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4D46" w14:textId="517F74B0" w:rsidR="00D81857" w:rsidRPr="00AD1A80" w:rsidRDefault="00D81857" w:rsidP="008A65FE">
      <w:pPr>
        <w:pStyle w:val="Annexetitle"/>
        <w:rPr>
          <w:sz w:val="24"/>
          <w:szCs w:val="24"/>
        </w:rPr>
      </w:pPr>
      <w:r w:rsidRPr="00AD1A80">
        <w:rPr>
          <w:sz w:val="24"/>
          <w:szCs w:val="24"/>
        </w:rPr>
        <w:t>TERMS OF REFERENCE</w:t>
      </w:r>
      <w:r w:rsidR="0061269A" w:rsidRPr="00AD1A80">
        <w:rPr>
          <w:sz w:val="24"/>
          <w:szCs w:val="24"/>
        </w:rPr>
        <w:t xml:space="preserve"> </w:t>
      </w:r>
    </w:p>
    <w:p w14:paraId="6BA5D3CD" w14:textId="286DAEFE" w:rsidR="00362072" w:rsidRDefault="00362072" w:rsidP="0098227C">
      <w:pPr>
        <w:autoSpaceDE w:val="0"/>
        <w:autoSpaceDN w:val="0"/>
        <w:adjustRightInd w:val="0"/>
        <w:spacing w:after="120" w:line="276" w:lineRule="auto"/>
        <w:jc w:val="center"/>
        <w:rPr>
          <w:rFonts w:ascii="Times New Roman" w:hAnsi="Times New Roman"/>
          <w:b/>
          <w:sz w:val="24"/>
          <w:szCs w:val="24"/>
          <w:lang w:val="en-US" w:eastAsia="en-US"/>
        </w:rPr>
      </w:pPr>
      <w:r w:rsidRPr="00362072">
        <w:rPr>
          <w:rFonts w:ascii="Times New Roman" w:hAnsi="Times New Roman"/>
          <w:b/>
          <w:sz w:val="24"/>
          <w:szCs w:val="24"/>
          <w:lang w:val="en-US" w:eastAsia="en-US"/>
        </w:rPr>
        <w:t>I</w:t>
      </w:r>
      <w:r>
        <w:rPr>
          <w:rFonts w:ascii="Times New Roman" w:hAnsi="Times New Roman"/>
          <w:b/>
          <w:sz w:val="24"/>
          <w:szCs w:val="24"/>
          <w:lang w:val="en-US" w:eastAsia="en-US"/>
        </w:rPr>
        <w:t xml:space="preserve">NDIVIDUAL CONSULTANT SERVICES FOR </w:t>
      </w:r>
      <w:r w:rsidRPr="00362072">
        <w:rPr>
          <w:rFonts w:ascii="Times New Roman" w:hAnsi="Times New Roman"/>
          <w:b/>
          <w:sz w:val="24"/>
          <w:szCs w:val="24"/>
          <w:lang w:val="en-US" w:eastAsia="en-US"/>
        </w:rPr>
        <w:t>“M</w:t>
      </w:r>
      <w:r>
        <w:rPr>
          <w:rFonts w:ascii="Times New Roman" w:hAnsi="Times New Roman"/>
          <w:b/>
          <w:sz w:val="24"/>
          <w:szCs w:val="24"/>
          <w:lang w:val="en-US" w:eastAsia="en-US"/>
        </w:rPr>
        <w:t>APPING OF RESEARCH INFRASTRUCTURE AND ESTABLISHMENT OF NATIONAL REGISTER”</w:t>
      </w:r>
      <w:r w:rsidRPr="00362072">
        <w:rPr>
          <w:rFonts w:ascii="Times New Roman" w:hAnsi="Times New Roman"/>
          <w:b/>
          <w:sz w:val="24"/>
          <w:szCs w:val="24"/>
          <w:lang w:val="en-US" w:eastAsia="en-US"/>
        </w:rPr>
        <w:t xml:space="preserve">  </w:t>
      </w:r>
    </w:p>
    <w:p w14:paraId="16882428" w14:textId="5BFF4924" w:rsidR="0098227C" w:rsidRPr="00AD1A80" w:rsidRDefault="0098227C" w:rsidP="0098227C">
      <w:pPr>
        <w:autoSpaceDE w:val="0"/>
        <w:autoSpaceDN w:val="0"/>
        <w:adjustRightInd w:val="0"/>
        <w:spacing w:after="120" w:line="276" w:lineRule="auto"/>
        <w:jc w:val="center"/>
        <w:rPr>
          <w:rFonts w:ascii="Times New Roman" w:hAnsi="Times New Roman"/>
          <w:b/>
          <w:sz w:val="24"/>
          <w:szCs w:val="24"/>
          <w:lang w:val="en-US" w:eastAsia="en-US"/>
        </w:rPr>
      </w:pPr>
      <w:r w:rsidRPr="00AD1A80">
        <w:rPr>
          <w:rFonts w:ascii="Times New Roman" w:hAnsi="Times New Roman"/>
          <w:b/>
          <w:sz w:val="24"/>
          <w:szCs w:val="24"/>
          <w:lang w:val="en-US" w:eastAsia="en-US"/>
        </w:rPr>
        <w:t xml:space="preserve">PHASE I </w:t>
      </w:r>
    </w:p>
    <w:p w14:paraId="7FDFD00B" w14:textId="54F993DA" w:rsidR="0098227C" w:rsidRPr="00AD1A80" w:rsidRDefault="0098227C" w:rsidP="0098227C">
      <w:pPr>
        <w:autoSpaceDE w:val="0"/>
        <w:autoSpaceDN w:val="0"/>
        <w:adjustRightInd w:val="0"/>
        <w:spacing w:after="120" w:line="276" w:lineRule="auto"/>
        <w:jc w:val="center"/>
        <w:rPr>
          <w:rFonts w:ascii="Times New Roman" w:hAnsi="Times New Roman"/>
          <w:b/>
          <w:sz w:val="24"/>
          <w:szCs w:val="24"/>
          <w:lang w:val="en-US" w:eastAsia="en-US"/>
        </w:rPr>
      </w:pPr>
      <w:r w:rsidRPr="00AD1A80">
        <w:rPr>
          <w:rFonts w:ascii="Times New Roman" w:hAnsi="Times New Roman"/>
          <w:b/>
          <w:sz w:val="24"/>
          <w:szCs w:val="24"/>
          <w:lang w:val="en-US" w:eastAsia="en-US"/>
        </w:rPr>
        <w:t>(</w:t>
      </w:r>
      <w:r w:rsidR="00E331C6" w:rsidRPr="00AD1A80">
        <w:rPr>
          <w:rFonts w:ascii="Times New Roman" w:hAnsi="Times New Roman"/>
          <w:b/>
          <w:sz w:val="24"/>
          <w:szCs w:val="24"/>
          <w:lang w:val="en-US" w:eastAsia="en-US"/>
        </w:rPr>
        <w:t>DESIGNING</w:t>
      </w:r>
      <w:r w:rsidRPr="00AD1A80">
        <w:rPr>
          <w:rFonts w:ascii="Times New Roman" w:hAnsi="Times New Roman"/>
          <w:b/>
          <w:sz w:val="24"/>
          <w:szCs w:val="24"/>
          <w:lang w:val="en-US" w:eastAsia="en-US"/>
        </w:rPr>
        <w:t xml:space="preserve"> THE METHODOLOGY, TRAINING AND PILOTING) </w:t>
      </w:r>
    </w:p>
    <w:p w14:paraId="546B10FA" w14:textId="2A4AA5F3" w:rsidR="008217E3" w:rsidRPr="00AD1A80" w:rsidRDefault="0098227C" w:rsidP="004F3BAE">
      <w:pPr>
        <w:autoSpaceDE w:val="0"/>
        <w:autoSpaceDN w:val="0"/>
        <w:adjustRightInd w:val="0"/>
        <w:spacing w:after="0"/>
        <w:jc w:val="center"/>
        <w:rPr>
          <w:rFonts w:ascii="Times New Roman" w:hAnsi="Times New Roman"/>
          <w:b/>
          <w:sz w:val="24"/>
          <w:szCs w:val="24"/>
        </w:rPr>
      </w:pPr>
      <w:r w:rsidRPr="00AD1A80">
        <w:rPr>
          <w:rFonts w:ascii="Times New Roman" w:hAnsi="Times New Roman"/>
          <w:b/>
          <w:sz w:val="24"/>
          <w:szCs w:val="24"/>
        </w:rPr>
        <w:t xml:space="preserve">Project: </w:t>
      </w:r>
      <w:r w:rsidR="008217E3" w:rsidRPr="00AD1A80">
        <w:rPr>
          <w:rFonts w:ascii="Times New Roman" w:hAnsi="Times New Roman"/>
          <w:b/>
          <w:color w:val="000000"/>
          <w:sz w:val="24"/>
          <w:szCs w:val="24"/>
        </w:rPr>
        <w:t>R&amp;I POLICY making, implementation ANd Support in the WEsteRn</w:t>
      </w:r>
    </w:p>
    <w:p w14:paraId="1404FCBA" w14:textId="496720B5" w:rsidR="0098227C" w:rsidRPr="00AD1A80" w:rsidRDefault="008217E3" w:rsidP="004F3BAE">
      <w:pPr>
        <w:autoSpaceDE w:val="0"/>
        <w:autoSpaceDN w:val="0"/>
        <w:adjustRightInd w:val="0"/>
        <w:spacing w:after="0"/>
        <w:jc w:val="center"/>
        <w:rPr>
          <w:rFonts w:ascii="Times New Roman" w:hAnsi="Times New Roman"/>
          <w:b/>
          <w:color w:val="000000"/>
          <w:sz w:val="24"/>
          <w:szCs w:val="24"/>
        </w:rPr>
      </w:pPr>
      <w:r w:rsidRPr="00AD1A80">
        <w:rPr>
          <w:rFonts w:ascii="Times New Roman" w:hAnsi="Times New Roman"/>
          <w:b/>
          <w:color w:val="000000"/>
          <w:sz w:val="24"/>
          <w:szCs w:val="24"/>
        </w:rPr>
        <w:t xml:space="preserve">BalkanS- </w:t>
      </w:r>
      <w:r w:rsidR="0032092E" w:rsidRPr="00AD1A80">
        <w:rPr>
          <w:rFonts w:ascii="Times New Roman" w:hAnsi="Times New Roman"/>
          <w:b/>
          <w:color w:val="000000"/>
          <w:sz w:val="24"/>
          <w:szCs w:val="24"/>
        </w:rPr>
        <w:t>POLICY ANSWERS</w:t>
      </w:r>
      <w:r w:rsidR="0098227C" w:rsidRPr="00AD1A80">
        <w:rPr>
          <w:rFonts w:ascii="Times New Roman" w:hAnsi="Times New Roman"/>
          <w:b/>
          <w:sz w:val="24"/>
          <w:szCs w:val="24"/>
        </w:rPr>
        <w:t>”</w:t>
      </w:r>
    </w:p>
    <w:p w14:paraId="1C310B04" w14:textId="77777777" w:rsidR="004F3BAE" w:rsidRPr="00AD1A80" w:rsidRDefault="004F3BAE" w:rsidP="00E331C6">
      <w:pPr>
        <w:autoSpaceDE w:val="0"/>
        <w:autoSpaceDN w:val="0"/>
        <w:adjustRightInd w:val="0"/>
        <w:spacing w:after="120" w:line="276" w:lineRule="auto"/>
        <w:jc w:val="center"/>
        <w:rPr>
          <w:rFonts w:ascii="Times New Roman" w:hAnsi="Times New Roman"/>
          <w:b/>
          <w:sz w:val="24"/>
          <w:szCs w:val="24"/>
        </w:rPr>
      </w:pPr>
      <w:bookmarkStart w:id="0" w:name="_GoBack"/>
      <w:bookmarkEnd w:id="0"/>
    </w:p>
    <w:p w14:paraId="5ECF528F" w14:textId="5617DEA9" w:rsidR="0033280D" w:rsidRPr="0033280D" w:rsidRDefault="0098227C" w:rsidP="0033280D">
      <w:pPr>
        <w:autoSpaceDE w:val="0"/>
        <w:autoSpaceDN w:val="0"/>
        <w:adjustRightInd w:val="0"/>
        <w:spacing w:after="120" w:line="276" w:lineRule="auto"/>
        <w:jc w:val="center"/>
        <w:rPr>
          <w:rFonts w:ascii="Times New Roman" w:hAnsi="Times New Roman"/>
          <w:b/>
          <w:sz w:val="24"/>
          <w:szCs w:val="24"/>
        </w:rPr>
      </w:pPr>
      <w:r w:rsidRPr="00AD1A80">
        <w:rPr>
          <w:rFonts w:ascii="Times New Roman" w:hAnsi="Times New Roman"/>
          <w:b/>
          <w:sz w:val="24"/>
          <w:szCs w:val="24"/>
        </w:rPr>
        <w:t>Reference number:</w:t>
      </w:r>
      <w:r w:rsidR="004F3BAE" w:rsidRPr="00AD1A80">
        <w:rPr>
          <w:rFonts w:ascii="Times New Roman" w:hAnsi="Times New Roman"/>
          <w:b/>
          <w:sz w:val="24"/>
          <w:szCs w:val="24"/>
        </w:rPr>
        <w:t xml:space="preserve"> </w:t>
      </w:r>
      <w:r w:rsidR="00362072" w:rsidRPr="00362072">
        <w:rPr>
          <w:rFonts w:ascii="Times New Roman" w:hAnsi="Times New Roman"/>
          <w:b/>
          <w:sz w:val="24"/>
          <w:szCs w:val="24"/>
        </w:rPr>
        <w:t>PA-25.06.18.1</w:t>
      </w:r>
    </w:p>
    <w:p w14:paraId="47AF4969" w14:textId="4019D323" w:rsidR="00B91868" w:rsidRDefault="009D2CAF">
      <w:pPr>
        <w:pStyle w:val="TOC1"/>
        <w:rPr>
          <w:rFonts w:asciiTheme="minorHAnsi" w:eastAsiaTheme="minorEastAsia" w:hAnsiTheme="minorHAnsi" w:cstheme="minorBidi"/>
          <w:b w:val="0"/>
          <w:caps w:val="0"/>
          <w:noProof/>
          <w:kern w:val="2"/>
          <w:lang w:val="en-US"/>
          <w14:ligatures w14:val="standardContextual"/>
        </w:rPr>
      </w:pPr>
      <w:r w:rsidRPr="00AD1A80">
        <w:rPr>
          <w:smallCaps/>
        </w:rPr>
        <w:fldChar w:fldCharType="begin"/>
      </w:r>
      <w:r w:rsidRPr="00AD1A80">
        <w:rPr>
          <w:smallCaps/>
        </w:rPr>
        <w:instrText xml:space="preserve"> TOC \o "1-2" </w:instrText>
      </w:r>
      <w:r w:rsidRPr="00AD1A80">
        <w:rPr>
          <w:smallCaps/>
        </w:rPr>
        <w:fldChar w:fldCharType="separate"/>
      </w:r>
      <w:r w:rsidR="00B91868">
        <w:rPr>
          <w:noProof/>
        </w:rPr>
        <w:t>1.</w:t>
      </w:r>
      <w:r w:rsidR="00B91868">
        <w:rPr>
          <w:rFonts w:asciiTheme="minorHAnsi" w:eastAsiaTheme="minorEastAsia" w:hAnsiTheme="minorHAnsi" w:cstheme="minorBidi"/>
          <w:b w:val="0"/>
          <w:caps w:val="0"/>
          <w:noProof/>
          <w:kern w:val="2"/>
          <w:lang w:val="en-US"/>
          <w14:ligatures w14:val="standardContextual"/>
        </w:rPr>
        <w:tab/>
      </w:r>
      <w:r w:rsidR="00B91868">
        <w:rPr>
          <w:noProof/>
        </w:rPr>
        <w:t>BACKGROUND INFORMATION</w:t>
      </w:r>
      <w:r w:rsidR="00B91868">
        <w:rPr>
          <w:noProof/>
        </w:rPr>
        <w:tab/>
      </w:r>
      <w:r w:rsidR="00B91868">
        <w:rPr>
          <w:noProof/>
        </w:rPr>
        <w:fldChar w:fldCharType="begin"/>
      </w:r>
      <w:r w:rsidR="00B91868">
        <w:rPr>
          <w:noProof/>
        </w:rPr>
        <w:instrText xml:space="preserve"> PAGEREF _Toc194670962 \h </w:instrText>
      </w:r>
      <w:r w:rsidR="00B91868">
        <w:rPr>
          <w:noProof/>
        </w:rPr>
      </w:r>
      <w:r w:rsidR="00B91868">
        <w:rPr>
          <w:noProof/>
        </w:rPr>
        <w:fldChar w:fldCharType="separate"/>
      </w:r>
      <w:r w:rsidR="0033280D">
        <w:rPr>
          <w:noProof/>
        </w:rPr>
        <w:t>3</w:t>
      </w:r>
      <w:r w:rsidR="00B91868">
        <w:rPr>
          <w:noProof/>
        </w:rPr>
        <w:fldChar w:fldCharType="end"/>
      </w:r>
    </w:p>
    <w:p w14:paraId="2AA015D1" w14:textId="748BA2A6"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lang w:val="en-US"/>
          <w14:ligatures w14:val="standardContextual"/>
        </w:rPr>
        <w:tab/>
      </w:r>
      <w:r>
        <w:rPr>
          <w:noProof/>
        </w:rPr>
        <w:t>Partner country</w:t>
      </w:r>
      <w:r>
        <w:rPr>
          <w:noProof/>
        </w:rPr>
        <w:tab/>
      </w:r>
      <w:r>
        <w:rPr>
          <w:noProof/>
        </w:rPr>
        <w:fldChar w:fldCharType="begin"/>
      </w:r>
      <w:r>
        <w:rPr>
          <w:noProof/>
        </w:rPr>
        <w:instrText xml:space="preserve"> PAGEREF _Toc194670963 \h </w:instrText>
      </w:r>
      <w:r>
        <w:rPr>
          <w:noProof/>
        </w:rPr>
      </w:r>
      <w:r>
        <w:rPr>
          <w:noProof/>
        </w:rPr>
        <w:fldChar w:fldCharType="separate"/>
      </w:r>
      <w:r w:rsidR="0033280D">
        <w:rPr>
          <w:noProof/>
        </w:rPr>
        <w:t>3</w:t>
      </w:r>
      <w:r>
        <w:rPr>
          <w:noProof/>
        </w:rPr>
        <w:fldChar w:fldCharType="end"/>
      </w:r>
    </w:p>
    <w:p w14:paraId="5A71B024" w14:textId="0BC0F19A"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lang w:val="en-US"/>
          <w14:ligatures w14:val="standardContextual"/>
        </w:rPr>
        <w:tab/>
      </w:r>
      <w:r>
        <w:rPr>
          <w:noProof/>
        </w:rPr>
        <w:t>Contracting authority</w:t>
      </w:r>
      <w:r>
        <w:rPr>
          <w:noProof/>
        </w:rPr>
        <w:tab/>
      </w:r>
      <w:r>
        <w:rPr>
          <w:noProof/>
        </w:rPr>
        <w:fldChar w:fldCharType="begin"/>
      </w:r>
      <w:r>
        <w:rPr>
          <w:noProof/>
        </w:rPr>
        <w:instrText xml:space="preserve"> PAGEREF _Toc194670964 \h </w:instrText>
      </w:r>
      <w:r>
        <w:rPr>
          <w:noProof/>
        </w:rPr>
      </w:r>
      <w:r>
        <w:rPr>
          <w:noProof/>
        </w:rPr>
        <w:fldChar w:fldCharType="separate"/>
      </w:r>
      <w:r w:rsidR="0033280D">
        <w:rPr>
          <w:noProof/>
        </w:rPr>
        <w:t>3</w:t>
      </w:r>
      <w:r>
        <w:rPr>
          <w:noProof/>
        </w:rPr>
        <w:fldChar w:fldCharType="end"/>
      </w:r>
    </w:p>
    <w:p w14:paraId="567F3E47" w14:textId="3FFCBCD5"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lang w:val="en-US"/>
          <w14:ligatures w14:val="standardContextual"/>
        </w:rPr>
        <w:tab/>
      </w:r>
      <w:r>
        <w:rPr>
          <w:noProof/>
        </w:rPr>
        <w:t>Country background</w:t>
      </w:r>
      <w:r>
        <w:rPr>
          <w:noProof/>
        </w:rPr>
        <w:tab/>
      </w:r>
      <w:r>
        <w:rPr>
          <w:noProof/>
        </w:rPr>
        <w:fldChar w:fldCharType="begin"/>
      </w:r>
      <w:r>
        <w:rPr>
          <w:noProof/>
        </w:rPr>
        <w:instrText xml:space="preserve"> PAGEREF _Toc194670965 \h </w:instrText>
      </w:r>
      <w:r>
        <w:rPr>
          <w:noProof/>
        </w:rPr>
      </w:r>
      <w:r>
        <w:rPr>
          <w:noProof/>
        </w:rPr>
        <w:fldChar w:fldCharType="separate"/>
      </w:r>
      <w:r w:rsidR="0033280D">
        <w:rPr>
          <w:noProof/>
        </w:rPr>
        <w:t>3</w:t>
      </w:r>
      <w:r>
        <w:rPr>
          <w:noProof/>
        </w:rPr>
        <w:fldChar w:fldCharType="end"/>
      </w:r>
    </w:p>
    <w:p w14:paraId="6A850487" w14:textId="37064C33"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4"/>
          <w:lang w:val="en-US"/>
          <w14:ligatures w14:val="standardContextual"/>
        </w:rPr>
        <w:tab/>
      </w:r>
      <w:r>
        <w:rPr>
          <w:noProof/>
        </w:rPr>
        <w:t>Current situation in the sector</w:t>
      </w:r>
      <w:r>
        <w:rPr>
          <w:noProof/>
        </w:rPr>
        <w:tab/>
      </w:r>
      <w:r>
        <w:rPr>
          <w:noProof/>
        </w:rPr>
        <w:fldChar w:fldCharType="begin"/>
      </w:r>
      <w:r>
        <w:rPr>
          <w:noProof/>
        </w:rPr>
        <w:instrText xml:space="preserve"> PAGEREF _Toc194670966 \h </w:instrText>
      </w:r>
      <w:r>
        <w:rPr>
          <w:noProof/>
        </w:rPr>
      </w:r>
      <w:r>
        <w:rPr>
          <w:noProof/>
        </w:rPr>
        <w:fldChar w:fldCharType="separate"/>
      </w:r>
      <w:r w:rsidR="0033280D">
        <w:rPr>
          <w:noProof/>
        </w:rPr>
        <w:t>4</w:t>
      </w:r>
      <w:r>
        <w:rPr>
          <w:noProof/>
        </w:rPr>
        <w:fldChar w:fldCharType="end"/>
      </w:r>
    </w:p>
    <w:p w14:paraId="0C0BADFA" w14:textId="0818134D"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4"/>
          <w:lang w:val="en-US"/>
          <w14:ligatures w14:val="standardContextual"/>
        </w:rPr>
        <w:tab/>
      </w:r>
      <w:r>
        <w:rPr>
          <w:noProof/>
        </w:rPr>
        <w:t>Related programmes and other donor activities</w:t>
      </w:r>
      <w:r>
        <w:rPr>
          <w:noProof/>
        </w:rPr>
        <w:tab/>
      </w:r>
      <w:r>
        <w:rPr>
          <w:noProof/>
        </w:rPr>
        <w:fldChar w:fldCharType="begin"/>
      </w:r>
      <w:r>
        <w:rPr>
          <w:noProof/>
        </w:rPr>
        <w:instrText xml:space="preserve"> PAGEREF _Toc194670967 \h </w:instrText>
      </w:r>
      <w:r>
        <w:rPr>
          <w:noProof/>
        </w:rPr>
      </w:r>
      <w:r>
        <w:rPr>
          <w:noProof/>
        </w:rPr>
        <w:fldChar w:fldCharType="separate"/>
      </w:r>
      <w:r w:rsidR="0033280D">
        <w:rPr>
          <w:noProof/>
        </w:rPr>
        <w:t>5</w:t>
      </w:r>
      <w:r>
        <w:rPr>
          <w:noProof/>
        </w:rPr>
        <w:fldChar w:fldCharType="end"/>
      </w:r>
    </w:p>
    <w:p w14:paraId="371DF7C2" w14:textId="5AC5777D"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2.</w:t>
      </w:r>
      <w:r>
        <w:rPr>
          <w:rFonts w:asciiTheme="minorHAnsi" w:eastAsiaTheme="minorEastAsia" w:hAnsiTheme="minorHAnsi" w:cstheme="minorBidi"/>
          <w:b w:val="0"/>
          <w:caps w:val="0"/>
          <w:noProof/>
          <w:kern w:val="2"/>
          <w:lang w:val="en-US"/>
          <w14:ligatures w14:val="standardContextual"/>
        </w:rPr>
        <w:tab/>
      </w:r>
      <w:r>
        <w:rPr>
          <w:noProof/>
        </w:rPr>
        <w:t>OBJECTIVES &amp; EXPECTED OUTPUTS</w:t>
      </w:r>
      <w:r>
        <w:rPr>
          <w:noProof/>
        </w:rPr>
        <w:tab/>
      </w:r>
      <w:r>
        <w:rPr>
          <w:noProof/>
        </w:rPr>
        <w:fldChar w:fldCharType="begin"/>
      </w:r>
      <w:r>
        <w:rPr>
          <w:noProof/>
        </w:rPr>
        <w:instrText xml:space="preserve"> PAGEREF _Toc194670968 \h </w:instrText>
      </w:r>
      <w:r>
        <w:rPr>
          <w:noProof/>
        </w:rPr>
      </w:r>
      <w:r>
        <w:rPr>
          <w:noProof/>
        </w:rPr>
        <w:fldChar w:fldCharType="separate"/>
      </w:r>
      <w:r w:rsidR="0033280D">
        <w:rPr>
          <w:noProof/>
        </w:rPr>
        <w:t>5</w:t>
      </w:r>
      <w:r>
        <w:rPr>
          <w:noProof/>
        </w:rPr>
        <w:fldChar w:fldCharType="end"/>
      </w:r>
    </w:p>
    <w:p w14:paraId="13B6A033" w14:textId="00B1E977"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val="en-US"/>
          <w14:ligatures w14:val="standardContextual"/>
        </w:rPr>
        <w:tab/>
      </w:r>
      <w:r>
        <w:rPr>
          <w:noProof/>
        </w:rPr>
        <w:t>Expected outputs to be achieved by the contractor</w:t>
      </w:r>
      <w:r>
        <w:rPr>
          <w:noProof/>
        </w:rPr>
        <w:tab/>
      </w:r>
      <w:r>
        <w:rPr>
          <w:noProof/>
        </w:rPr>
        <w:fldChar w:fldCharType="begin"/>
      </w:r>
      <w:r>
        <w:rPr>
          <w:noProof/>
        </w:rPr>
        <w:instrText xml:space="preserve"> PAGEREF _Toc194670969 \h </w:instrText>
      </w:r>
      <w:r>
        <w:rPr>
          <w:noProof/>
        </w:rPr>
      </w:r>
      <w:r>
        <w:rPr>
          <w:noProof/>
        </w:rPr>
        <w:fldChar w:fldCharType="separate"/>
      </w:r>
      <w:r w:rsidR="0033280D">
        <w:rPr>
          <w:noProof/>
        </w:rPr>
        <w:t>6</w:t>
      </w:r>
      <w:r>
        <w:rPr>
          <w:noProof/>
        </w:rPr>
        <w:fldChar w:fldCharType="end"/>
      </w:r>
    </w:p>
    <w:p w14:paraId="602C8C62" w14:textId="36A34744"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val="en-US"/>
          <w14:ligatures w14:val="standardContextual"/>
        </w:rPr>
        <w:tab/>
      </w:r>
      <w:r>
        <w:rPr>
          <w:noProof/>
        </w:rPr>
        <w:t>Results to be achieved</w:t>
      </w:r>
      <w:r>
        <w:rPr>
          <w:noProof/>
        </w:rPr>
        <w:tab/>
      </w:r>
      <w:r>
        <w:rPr>
          <w:noProof/>
        </w:rPr>
        <w:fldChar w:fldCharType="begin"/>
      </w:r>
      <w:r>
        <w:rPr>
          <w:noProof/>
        </w:rPr>
        <w:instrText xml:space="preserve"> PAGEREF _Toc194670970 \h </w:instrText>
      </w:r>
      <w:r>
        <w:rPr>
          <w:noProof/>
        </w:rPr>
      </w:r>
      <w:r>
        <w:rPr>
          <w:noProof/>
        </w:rPr>
        <w:fldChar w:fldCharType="separate"/>
      </w:r>
      <w:r w:rsidR="0033280D">
        <w:rPr>
          <w:noProof/>
        </w:rPr>
        <w:t>7</w:t>
      </w:r>
      <w:r>
        <w:rPr>
          <w:noProof/>
        </w:rPr>
        <w:fldChar w:fldCharType="end"/>
      </w:r>
    </w:p>
    <w:p w14:paraId="28126CDC" w14:textId="49FE7722"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3.</w:t>
      </w:r>
      <w:r>
        <w:rPr>
          <w:rFonts w:asciiTheme="minorHAnsi" w:eastAsiaTheme="minorEastAsia" w:hAnsiTheme="minorHAnsi" w:cstheme="minorBidi"/>
          <w:b w:val="0"/>
          <w:caps w:val="0"/>
          <w:noProof/>
          <w:kern w:val="2"/>
          <w:lang w:val="en-US"/>
          <w14:ligatures w14:val="standardContextual"/>
        </w:rPr>
        <w:tab/>
      </w:r>
      <w:r>
        <w:rPr>
          <w:noProof/>
        </w:rPr>
        <w:t>ASSUMPTIONS &amp; RISKS</w:t>
      </w:r>
      <w:r>
        <w:rPr>
          <w:noProof/>
        </w:rPr>
        <w:tab/>
      </w:r>
      <w:r>
        <w:rPr>
          <w:noProof/>
        </w:rPr>
        <w:fldChar w:fldCharType="begin"/>
      </w:r>
      <w:r>
        <w:rPr>
          <w:noProof/>
        </w:rPr>
        <w:instrText xml:space="preserve"> PAGEREF _Toc194670971 \h </w:instrText>
      </w:r>
      <w:r>
        <w:rPr>
          <w:noProof/>
        </w:rPr>
      </w:r>
      <w:r>
        <w:rPr>
          <w:noProof/>
        </w:rPr>
        <w:fldChar w:fldCharType="separate"/>
      </w:r>
      <w:r w:rsidR="0033280D">
        <w:rPr>
          <w:noProof/>
        </w:rPr>
        <w:t>7</w:t>
      </w:r>
      <w:r>
        <w:rPr>
          <w:noProof/>
        </w:rPr>
        <w:fldChar w:fldCharType="end"/>
      </w:r>
    </w:p>
    <w:p w14:paraId="65E704EB" w14:textId="5842D875"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lang w:val="en-US"/>
          <w14:ligatures w14:val="standardContextual"/>
        </w:rPr>
        <w:tab/>
      </w:r>
      <w:r>
        <w:rPr>
          <w:noProof/>
        </w:rPr>
        <w:t>Assumptions underlying the project</w:t>
      </w:r>
      <w:r>
        <w:rPr>
          <w:noProof/>
        </w:rPr>
        <w:tab/>
      </w:r>
      <w:r>
        <w:rPr>
          <w:noProof/>
        </w:rPr>
        <w:fldChar w:fldCharType="begin"/>
      </w:r>
      <w:r>
        <w:rPr>
          <w:noProof/>
        </w:rPr>
        <w:instrText xml:space="preserve"> PAGEREF _Toc194670972 \h </w:instrText>
      </w:r>
      <w:r>
        <w:rPr>
          <w:noProof/>
        </w:rPr>
      </w:r>
      <w:r>
        <w:rPr>
          <w:noProof/>
        </w:rPr>
        <w:fldChar w:fldCharType="separate"/>
      </w:r>
      <w:r w:rsidR="0033280D">
        <w:rPr>
          <w:noProof/>
        </w:rPr>
        <w:t>7</w:t>
      </w:r>
      <w:r>
        <w:rPr>
          <w:noProof/>
        </w:rPr>
        <w:fldChar w:fldCharType="end"/>
      </w:r>
    </w:p>
    <w:p w14:paraId="6AB492C5" w14:textId="47132316"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lang w:val="en-US"/>
          <w14:ligatures w14:val="standardContextual"/>
        </w:rPr>
        <w:tab/>
      </w:r>
      <w:r>
        <w:rPr>
          <w:noProof/>
        </w:rPr>
        <w:t>Risks</w:t>
      </w:r>
      <w:r>
        <w:rPr>
          <w:noProof/>
        </w:rPr>
        <w:tab/>
      </w:r>
      <w:r>
        <w:rPr>
          <w:noProof/>
        </w:rPr>
        <w:fldChar w:fldCharType="begin"/>
      </w:r>
      <w:r>
        <w:rPr>
          <w:noProof/>
        </w:rPr>
        <w:instrText xml:space="preserve"> PAGEREF _Toc194670973 \h </w:instrText>
      </w:r>
      <w:r>
        <w:rPr>
          <w:noProof/>
        </w:rPr>
      </w:r>
      <w:r>
        <w:rPr>
          <w:noProof/>
        </w:rPr>
        <w:fldChar w:fldCharType="separate"/>
      </w:r>
      <w:r w:rsidR="0033280D">
        <w:rPr>
          <w:noProof/>
        </w:rPr>
        <w:t>8</w:t>
      </w:r>
      <w:r>
        <w:rPr>
          <w:noProof/>
        </w:rPr>
        <w:fldChar w:fldCharType="end"/>
      </w:r>
    </w:p>
    <w:p w14:paraId="1C3CBA5C" w14:textId="62C45945"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4.</w:t>
      </w:r>
      <w:r>
        <w:rPr>
          <w:rFonts w:asciiTheme="minorHAnsi" w:eastAsiaTheme="minorEastAsia" w:hAnsiTheme="minorHAnsi" w:cstheme="minorBidi"/>
          <w:b w:val="0"/>
          <w:caps w:val="0"/>
          <w:noProof/>
          <w:kern w:val="2"/>
          <w:lang w:val="en-US"/>
          <w14:ligatures w14:val="standardContextual"/>
        </w:rPr>
        <w:tab/>
      </w:r>
      <w:r>
        <w:rPr>
          <w:noProof/>
        </w:rPr>
        <w:t>SCOPE OF THE WORK</w:t>
      </w:r>
      <w:r>
        <w:rPr>
          <w:noProof/>
        </w:rPr>
        <w:tab/>
      </w:r>
      <w:r>
        <w:rPr>
          <w:noProof/>
        </w:rPr>
        <w:fldChar w:fldCharType="begin"/>
      </w:r>
      <w:r>
        <w:rPr>
          <w:noProof/>
        </w:rPr>
        <w:instrText xml:space="preserve"> PAGEREF _Toc194670976 \h </w:instrText>
      </w:r>
      <w:r>
        <w:rPr>
          <w:noProof/>
        </w:rPr>
      </w:r>
      <w:r>
        <w:rPr>
          <w:noProof/>
        </w:rPr>
        <w:fldChar w:fldCharType="separate"/>
      </w:r>
      <w:r w:rsidR="0033280D">
        <w:rPr>
          <w:noProof/>
        </w:rPr>
        <w:t>8</w:t>
      </w:r>
      <w:r>
        <w:rPr>
          <w:noProof/>
        </w:rPr>
        <w:fldChar w:fldCharType="end"/>
      </w:r>
    </w:p>
    <w:p w14:paraId="60C60F92" w14:textId="51AE2C7F"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4"/>
          <w:lang w:val="en-US"/>
          <w14:ligatures w14:val="standardContextual"/>
        </w:rPr>
        <w:tab/>
      </w:r>
      <w:r>
        <w:rPr>
          <w:noProof/>
        </w:rPr>
        <w:t>General</w:t>
      </w:r>
      <w:r>
        <w:rPr>
          <w:noProof/>
        </w:rPr>
        <w:tab/>
      </w:r>
      <w:r>
        <w:rPr>
          <w:noProof/>
        </w:rPr>
        <w:fldChar w:fldCharType="begin"/>
      </w:r>
      <w:r>
        <w:rPr>
          <w:noProof/>
        </w:rPr>
        <w:instrText xml:space="preserve"> PAGEREF _Toc194670977 \h </w:instrText>
      </w:r>
      <w:r>
        <w:rPr>
          <w:noProof/>
        </w:rPr>
      </w:r>
      <w:r>
        <w:rPr>
          <w:noProof/>
        </w:rPr>
        <w:fldChar w:fldCharType="separate"/>
      </w:r>
      <w:r w:rsidR="0033280D">
        <w:rPr>
          <w:noProof/>
        </w:rPr>
        <w:t>8</w:t>
      </w:r>
      <w:r>
        <w:rPr>
          <w:noProof/>
        </w:rPr>
        <w:fldChar w:fldCharType="end"/>
      </w:r>
    </w:p>
    <w:p w14:paraId="29503E10" w14:textId="3FE7B4C8"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4"/>
          <w:lang w:val="en-US"/>
          <w14:ligatures w14:val="standardContextual"/>
        </w:rPr>
        <w:tab/>
      </w:r>
      <w:r>
        <w:rPr>
          <w:noProof/>
        </w:rPr>
        <w:t>Specific work</w:t>
      </w:r>
      <w:r>
        <w:rPr>
          <w:noProof/>
        </w:rPr>
        <w:tab/>
      </w:r>
      <w:r>
        <w:rPr>
          <w:noProof/>
        </w:rPr>
        <w:fldChar w:fldCharType="begin"/>
      </w:r>
      <w:r>
        <w:rPr>
          <w:noProof/>
        </w:rPr>
        <w:instrText xml:space="preserve"> PAGEREF _Toc194670978 \h </w:instrText>
      </w:r>
      <w:r>
        <w:rPr>
          <w:noProof/>
        </w:rPr>
      </w:r>
      <w:r>
        <w:rPr>
          <w:noProof/>
        </w:rPr>
        <w:fldChar w:fldCharType="separate"/>
      </w:r>
      <w:r w:rsidR="0033280D">
        <w:rPr>
          <w:noProof/>
        </w:rPr>
        <w:t>9</w:t>
      </w:r>
      <w:r>
        <w:rPr>
          <w:noProof/>
        </w:rPr>
        <w:fldChar w:fldCharType="end"/>
      </w:r>
    </w:p>
    <w:p w14:paraId="0669C67B" w14:textId="5E796E7F"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kern w:val="2"/>
          <w:sz w:val="24"/>
          <w:lang w:val="en-US"/>
          <w14:ligatures w14:val="standardContextual"/>
        </w:rPr>
        <w:tab/>
      </w:r>
      <w:r>
        <w:rPr>
          <w:noProof/>
        </w:rPr>
        <w:t>Project management</w:t>
      </w:r>
      <w:r>
        <w:rPr>
          <w:noProof/>
        </w:rPr>
        <w:tab/>
      </w:r>
      <w:r>
        <w:rPr>
          <w:noProof/>
        </w:rPr>
        <w:fldChar w:fldCharType="begin"/>
      </w:r>
      <w:r>
        <w:rPr>
          <w:noProof/>
        </w:rPr>
        <w:instrText xml:space="preserve"> PAGEREF _Toc194670979 \h </w:instrText>
      </w:r>
      <w:r>
        <w:rPr>
          <w:noProof/>
        </w:rPr>
      </w:r>
      <w:r>
        <w:rPr>
          <w:noProof/>
        </w:rPr>
        <w:fldChar w:fldCharType="separate"/>
      </w:r>
      <w:r w:rsidR="0033280D">
        <w:rPr>
          <w:noProof/>
        </w:rPr>
        <w:t>10</w:t>
      </w:r>
      <w:r>
        <w:rPr>
          <w:noProof/>
        </w:rPr>
        <w:fldChar w:fldCharType="end"/>
      </w:r>
    </w:p>
    <w:p w14:paraId="22F007EB" w14:textId="183012AF"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5.</w:t>
      </w:r>
      <w:r>
        <w:rPr>
          <w:rFonts w:asciiTheme="minorHAnsi" w:eastAsiaTheme="minorEastAsia" w:hAnsiTheme="minorHAnsi" w:cstheme="minorBidi"/>
          <w:b w:val="0"/>
          <w:caps w:val="0"/>
          <w:noProof/>
          <w:kern w:val="2"/>
          <w:lang w:val="en-US"/>
          <w14:ligatures w14:val="standardContextual"/>
        </w:rPr>
        <w:tab/>
      </w:r>
      <w:r>
        <w:rPr>
          <w:noProof/>
        </w:rPr>
        <w:t>LOGISTICS AND TIMING</w:t>
      </w:r>
      <w:r>
        <w:rPr>
          <w:noProof/>
        </w:rPr>
        <w:tab/>
      </w:r>
      <w:r>
        <w:rPr>
          <w:noProof/>
        </w:rPr>
        <w:fldChar w:fldCharType="begin"/>
      </w:r>
      <w:r>
        <w:rPr>
          <w:noProof/>
        </w:rPr>
        <w:instrText xml:space="preserve"> PAGEREF _Toc194670980 \h </w:instrText>
      </w:r>
      <w:r>
        <w:rPr>
          <w:noProof/>
        </w:rPr>
      </w:r>
      <w:r>
        <w:rPr>
          <w:noProof/>
        </w:rPr>
        <w:fldChar w:fldCharType="separate"/>
      </w:r>
      <w:r w:rsidR="0033280D">
        <w:rPr>
          <w:noProof/>
        </w:rPr>
        <w:t>10</w:t>
      </w:r>
      <w:r>
        <w:rPr>
          <w:noProof/>
        </w:rPr>
        <w:fldChar w:fldCharType="end"/>
      </w:r>
    </w:p>
    <w:p w14:paraId="6D6C94CA" w14:textId="288B7DD8"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4"/>
          <w:lang w:val="en-US"/>
          <w14:ligatures w14:val="standardContextual"/>
        </w:rPr>
        <w:tab/>
      </w:r>
      <w:r>
        <w:rPr>
          <w:noProof/>
        </w:rPr>
        <w:t>Location</w:t>
      </w:r>
      <w:r>
        <w:rPr>
          <w:noProof/>
        </w:rPr>
        <w:tab/>
      </w:r>
      <w:r>
        <w:rPr>
          <w:noProof/>
        </w:rPr>
        <w:fldChar w:fldCharType="begin"/>
      </w:r>
      <w:r>
        <w:rPr>
          <w:noProof/>
        </w:rPr>
        <w:instrText xml:space="preserve"> PAGEREF _Toc194670981 \h </w:instrText>
      </w:r>
      <w:r>
        <w:rPr>
          <w:noProof/>
        </w:rPr>
      </w:r>
      <w:r>
        <w:rPr>
          <w:noProof/>
        </w:rPr>
        <w:fldChar w:fldCharType="separate"/>
      </w:r>
      <w:r w:rsidR="0033280D">
        <w:rPr>
          <w:noProof/>
        </w:rPr>
        <w:t>10</w:t>
      </w:r>
      <w:r>
        <w:rPr>
          <w:noProof/>
        </w:rPr>
        <w:fldChar w:fldCharType="end"/>
      </w:r>
    </w:p>
    <w:p w14:paraId="79950217" w14:textId="42E9794A"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4"/>
          <w:lang w:val="en-US"/>
          <w14:ligatures w14:val="standardContextual"/>
        </w:rPr>
        <w:tab/>
      </w:r>
      <w:r>
        <w:rPr>
          <w:noProof/>
        </w:rPr>
        <w:t>Start date &amp; period of implementation of tasks</w:t>
      </w:r>
      <w:r>
        <w:rPr>
          <w:noProof/>
        </w:rPr>
        <w:tab/>
      </w:r>
      <w:r>
        <w:rPr>
          <w:noProof/>
        </w:rPr>
        <w:fldChar w:fldCharType="begin"/>
      </w:r>
      <w:r>
        <w:rPr>
          <w:noProof/>
        </w:rPr>
        <w:instrText xml:space="preserve"> PAGEREF _Toc194670982 \h </w:instrText>
      </w:r>
      <w:r>
        <w:rPr>
          <w:noProof/>
        </w:rPr>
      </w:r>
      <w:r>
        <w:rPr>
          <w:noProof/>
        </w:rPr>
        <w:fldChar w:fldCharType="separate"/>
      </w:r>
      <w:r w:rsidR="0033280D">
        <w:rPr>
          <w:noProof/>
        </w:rPr>
        <w:t>10</w:t>
      </w:r>
      <w:r>
        <w:rPr>
          <w:noProof/>
        </w:rPr>
        <w:fldChar w:fldCharType="end"/>
      </w:r>
    </w:p>
    <w:p w14:paraId="647E1E2B" w14:textId="2C6DDAEB"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6.</w:t>
      </w:r>
      <w:r>
        <w:rPr>
          <w:rFonts w:asciiTheme="minorHAnsi" w:eastAsiaTheme="minorEastAsia" w:hAnsiTheme="minorHAnsi" w:cstheme="minorBidi"/>
          <w:b w:val="0"/>
          <w:caps w:val="0"/>
          <w:noProof/>
          <w:kern w:val="2"/>
          <w:lang w:val="en-US"/>
          <w14:ligatures w14:val="standardContextual"/>
        </w:rPr>
        <w:tab/>
      </w:r>
      <w:r>
        <w:rPr>
          <w:noProof/>
        </w:rPr>
        <w:t>REQUIREMENTS</w:t>
      </w:r>
      <w:r>
        <w:rPr>
          <w:noProof/>
        </w:rPr>
        <w:tab/>
      </w:r>
      <w:r>
        <w:rPr>
          <w:noProof/>
        </w:rPr>
        <w:fldChar w:fldCharType="begin"/>
      </w:r>
      <w:r>
        <w:rPr>
          <w:noProof/>
        </w:rPr>
        <w:instrText xml:space="preserve"> PAGEREF _Toc194670983 \h </w:instrText>
      </w:r>
      <w:r>
        <w:rPr>
          <w:noProof/>
        </w:rPr>
      </w:r>
      <w:r>
        <w:rPr>
          <w:noProof/>
        </w:rPr>
        <w:fldChar w:fldCharType="separate"/>
      </w:r>
      <w:r w:rsidR="0033280D">
        <w:rPr>
          <w:noProof/>
        </w:rPr>
        <w:t>10</w:t>
      </w:r>
      <w:r>
        <w:rPr>
          <w:noProof/>
        </w:rPr>
        <w:fldChar w:fldCharType="end"/>
      </w:r>
    </w:p>
    <w:p w14:paraId="55585487" w14:textId="3EF00F8D"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lang w:val="en-US"/>
          <w14:ligatures w14:val="standardContextual"/>
        </w:rPr>
        <w:tab/>
      </w:r>
      <w:r>
        <w:rPr>
          <w:noProof/>
        </w:rPr>
        <w:t>Staff</w:t>
      </w:r>
      <w:r>
        <w:rPr>
          <w:noProof/>
        </w:rPr>
        <w:tab/>
      </w:r>
      <w:r>
        <w:rPr>
          <w:noProof/>
        </w:rPr>
        <w:fldChar w:fldCharType="begin"/>
      </w:r>
      <w:r>
        <w:rPr>
          <w:noProof/>
        </w:rPr>
        <w:instrText xml:space="preserve"> PAGEREF _Toc194670984 \h </w:instrText>
      </w:r>
      <w:r>
        <w:rPr>
          <w:noProof/>
        </w:rPr>
      </w:r>
      <w:r>
        <w:rPr>
          <w:noProof/>
        </w:rPr>
        <w:fldChar w:fldCharType="separate"/>
      </w:r>
      <w:r w:rsidR="0033280D">
        <w:rPr>
          <w:noProof/>
        </w:rPr>
        <w:t>10</w:t>
      </w:r>
      <w:r>
        <w:rPr>
          <w:noProof/>
        </w:rPr>
        <w:fldChar w:fldCharType="end"/>
      </w:r>
    </w:p>
    <w:p w14:paraId="38AF9104" w14:textId="5649C3BA"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4"/>
          <w:lang w:val="en-US"/>
          <w14:ligatures w14:val="standardContextual"/>
        </w:rPr>
        <w:tab/>
      </w:r>
      <w:r>
        <w:rPr>
          <w:noProof/>
        </w:rPr>
        <w:t>Office accommodation</w:t>
      </w:r>
      <w:r>
        <w:rPr>
          <w:noProof/>
        </w:rPr>
        <w:tab/>
      </w:r>
      <w:r>
        <w:rPr>
          <w:noProof/>
        </w:rPr>
        <w:fldChar w:fldCharType="begin"/>
      </w:r>
      <w:r>
        <w:rPr>
          <w:noProof/>
        </w:rPr>
        <w:instrText xml:space="preserve"> PAGEREF _Toc194670985 \h </w:instrText>
      </w:r>
      <w:r>
        <w:rPr>
          <w:noProof/>
        </w:rPr>
      </w:r>
      <w:r>
        <w:rPr>
          <w:noProof/>
        </w:rPr>
        <w:fldChar w:fldCharType="separate"/>
      </w:r>
      <w:r w:rsidR="0033280D">
        <w:rPr>
          <w:noProof/>
        </w:rPr>
        <w:t>12</w:t>
      </w:r>
      <w:r>
        <w:rPr>
          <w:noProof/>
        </w:rPr>
        <w:fldChar w:fldCharType="end"/>
      </w:r>
    </w:p>
    <w:p w14:paraId="425B155A" w14:textId="38EAFF0A"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6.3.</w:t>
      </w:r>
      <w:r>
        <w:rPr>
          <w:rFonts w:asciiTheme="minorHAnsi" w:eastAsiaTheme="minorEastAsia" w:hAnsiTheme="minorHAnsi" w:cstheme="minorBidi"/>
          <w:noProof/>
          <w:kern w:val="2"/>
          <w:sz w:val="24"/>
          <w:lang w:val="en-US"/>
          <w14:ligatures w14:val="standardContextual"/>
        </w:rPr>
        <w:tab/>
      </w:r>
      <w:r>
        <w:rPr>
          <w:noProof/>
        </w:rPr>
        <w:t>Facilities to be provided by the contractor</w:t>
      </w:r>
      <w:r>
        <w:rPr>
          <w:noProof/>
        </w:rPr>
        <w:tab/>
      </w:r>
      <w:r>
        <w:rPr>
          <w:noProof/>
        </w:rPr>
        <w:fldChar w:fldCharType="begin"/>
      </w:r>
      <w:r>
        <w:rPr>
          <w:noProof/>
        </w:rPr>
        <w:instrText xml:space="preserve"> PAGEREF _Toc194670986 \h </w:instrText>
      </w:r>
      <w:r>
        <w:rPr>
          <w:noProof/>
        </w:rPr>
      </w:r>
      <w:r>
        <w:rPr>
          <w:noProof/>
        </w:rPr>
        <w:fldChar w:fldCharType="separate"/>
      </w:r>
      <w:r w:rsidR="0033280D">
        <w:rPr>
          <w:noProof/>
        </w:rPr>
        <w:t>13</w:t>
      </w:r>
      <w:r>
        <w:rPr>
          <w:noProof/>
        </w:rPr>
        <w:fldChar w:fldCharType="end"/>
      </w:r>
    </w:p>
    <w:p w14:paraId="3B4F01CD" w14:textId="7CFDA5E8"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6.4.</w:t>
      </w:r>
      <w:r>
        <w:rPr>
          <w:rFonts w:asciiTheme="minorHAnsi" w:eastAsiaTheme="minorEastAsia" w:hAnsiTheme="minorHAnsi" w:cstheme="minorBidi"/>
          <w:noProof/>
          <w:kern w:val="2"/>
          <w:sz w:val="24"/>
          <w:lang w:val="en-US"/>
          <w14:ligatures w14:val="standardContextual"/>
        </w:rPr>
        <w:tab/>
      </w:r>
      <w:r>
        <w:rPr>
          <w:noProof/>
        </w:rPr>
        <w:t>Equipment</w:t>
      </w:r>
      <w:r>
        <w:rPr>
          <w:noProof/>
        </w:rPr>
        <w:tab/>
      </w:r>
      <w:r>
        <w:rPr>
          <w:noProof/>
        </w:rPr>
        <w:fldChar w:fldCharType="begin"/>
      </w:r>
      <w:r>
        <w:rPr>
          <w:noProof/>
        </w:rPr>
        <w:instrText xml:space="preserve"> PAGEREF _Toc194670987 \h </w:instrText>
      </w:r>
      <w:r>
        <w:rPr>
          <w:noProof/>
        </w:rPr>
      </w:r>
      <w:r>
        <w:rPr>
          <w:noProof/>
        </w:rPr>
        <w:fldChar w:fldCharType="separate"/>
      </w:r>
      <w:r w:rsidR="0033280D">
        <w:rPr>
          <w:noProof/>
        </w:rPr>
        <w:t>13</w:t>
      </w:r>
      <w:r>
        <w:rPr>
          <w:noProof/>
        </w:rPr>
        <w:fldChar w:fldCharType="end"/>
      </w:r>
    </w:p>
    <w:p w14:paraId="6104E2B9" w14:textId="124CF606"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7.</w:t>
      </w:r>
      <w:r>
        <w:rPr>
          <w:rFonts w:asciiTheme="minorHAnsi" w:eastAsiaTheme="minorEastAsia" w:hAnsiTheme="minorHAnsi" w:cstheme="minorBidi"/>
          <w:b w:val="0"/>
          <w:caps w:val="0"/>
          <w:noProof/>
          <w:kern w:val="2"/>
          <w:lang w:val="en-US"/>
          <w14:ligatures w14:val="standardContextual"/>
        </w:rPr>
        <w:tab/>
      </w:r>
      <w:r>
        <w:rPr>
          <w:noProof/>
        </w:rPr>
        <w:t>REPORTS</w:t>
      </w:r>
      <w:r>
        <w:rPr>
          <w:noProof/>
        </w:rPr>
        <w:tab/>
      </w:r>
      <w:r>
        <w:rPr>
          <w:noProof/>
        </w:rPr>
        <w:fldChar w:fldCharType="begin"/>
      </w:r>
      <w:r>
        <w:rPr>
          <w:noProof/>
        </w:rPr>
        <w:instrText xml:space="preserve"> PAGEREF _Toc194670988 \h </w:instrText>
      </w:r>
      <w:r>
        <w:rPr>
          <w:noProof/>
        </w:rPr>
      </w:r>
      <w:r>
        <w:rPr>
          <w:noProof/>
        </w:rPr>
        <w:fldChar w:fldCharType="separate"/>
      </w:r>
      <w:r w:rsidR="0033280D">
        <w:rPr>
          <w:noProof/>
        </w:rPr>
        <w:t>13</w:t>
      </w:r>
      <w:r>
        <w:rPr>
          <w:noProof/>
        </w:rPr>
        <w:fldChar w:fldCharType="end"/>
      </w:r>
    </w:p>
    <w:p w14:paraId="137AB777" w14:textId="2DC39A9C"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7.1.</w:t>
      </w:r>
      <w:r>
        <w:rPr>
          <w:rFonts w:asciiTheme="minorHAnsi" w:eastAsiaTheme="minorEastAsia" w:hAnsiTheme="minorHAnsi" w:cstheme="minorBidi"/>
          <w:noProof/>
          <w:kern w:val="2"/>
          <w:sz w:val="24"/>
          <w:lang w:val="en-US"/>
          <w14:ligatures w14:val="standardContextual"/>
        </w:rPr>
        <w:tab/>
      </w:r>
      <w:r>
        <w:rPr>
          <w:noProof/>
        </w:rPr>
        <w:t>Reporting requirements</w:t>
      </w:r>
      <w:r>
        <w:rPr>
          <w:noProof/>
        </w:rPr>
        <w:tab/>
      </w:r>
      <w:r>
        <w:rPr>
          <w:noProof/>
        </w:rPr>
        <w:fldChar w:fldCharType="begin"/>
      </w:r>
      <w:r>
        <w:rPr>
          <w:noProof/>
        </w:rPr>
        <w:instrText xml:space="preserve"> PAGEREF _Toc194670989 \h </w:instrText>
      </w:r>
      <w:r>
        <w:rPr>
          <w:noProof/>
        </w:rPr>
      </w:r>
      <w:r>
        <w:rPr>
          <w:noProof/>
        </w:rPr>
        <w:fldChar w:fldCharType="separate"/>
      </w:r>
      <w:r w:rsidR="0033280D">
        <w:rPr>
          <w:noProof/>
        </w:rPr>
        <w:t>13</w:t>
      </w:r>
      <w:r>
        <w:rPr>
          <w:noProof/>
        </w:rPr>
        <w:fldChar w:fldCharType="end"/>
      </w:r>
    </w:p>
    <w:p w14:paraId="65DD050E" w14:textId="13AD2077"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7.2.</w:t>
      </w:r>
      <w:r>
        <w:rPr>
          <w:rFonts w:asciiTheme="minorHAnsi" w:eastAsiaTheme="minorEastAsia" w:hAnsiTheme="minorHAnsi" w:cstheme="minorBidi"/>
          <w:noProof/>
          <w:kern w:val="2"/>
          <w:sz w:val="24"/>
          <w:lang w:val="en-US"/>
          <w14:ligatures w14:val="standardContextual"/>
        </w:rPr>
        <w:tab/>
      </w:r>
      <w:r>
        <w:rPr>
          <w:noProof/>
        </w:rPr>
        <w:t>Submission and approval of reports</w:t>
      </w:r>
      <w:r>
        <w:rPr>
          <w:noProof/>
        </w:rPr>
        <w:tab/>
      </w:r>
      <w:r>
        <w:rPr>
          <w:noProof/>
        </w:rPr>
        <w:fldChar w:fldCharType="begin"/>
      </w:r>
      <w:r>
        <w:rPr>
          <w:noProof/>
        </w:rPr>
        <w:instrText xml:space="preserve"> PAGEREF _Toc194670990 \h </w:instrText>
      </w:r>
      <w:r>
        <w:rPr>
          <w:noProof/>
        </w:rPr>
      </w:r>
      <w:r>
        <w:rPr>
          <w:noProof/>
        </w:rPr>
        <w:fldChar w:fldCharType="separate"/>
      </w:r>
      <w:r w:rsidR="0033280D">
        <w:rPr>
          <w:noProof/>
        </w:rPr>
        <w:t>14</w:t>
      </w:r>
      <w:r>
        <w:rPr>
          <w:noProof/>
        </w:rPr>
        <w:fldChar w:fldCharType="end"/>
      </w:r>
    </w:p>
    <w:p w14:paraId="6B17C618" w14:textId="2292C731" w:rsidR="00B91868" w:rsidRDefault="00B91868">
      <w:pPr>
        <w:pStyle w:val="TOC1"/>
        <w:rPr>
          <w:rFonts w:asciiTheme="minorHAnsi" w:eastAsiaTheme="minorEastAsia" w:hAnsiTheme="minorHAnsi" w:cstheme="minorBidi"/>
          <w:b w:val="0"/>
          <w:caps w:val="0"/>
          <w:noProof/>
          <w:kern w:val="2"/>
          <w:lang w:val="en-US"/>
          <w14:ligatures w14:val="standardContextual"/>
        </w:rPr>
      </w:pPr>
      <w:r>
        <w:rPr>
          <w:noProof/>
        </w:rPr>
        <w:t>8.</w:t>
      </w:r>
      <w:r>
        <w:rPr>
          <w:rFonts w:asciiTheme="minorHAnsi" w:eastAsiaTheme="minorEastAsia" w:hAnsiTheme="minorHAnsi" w:cstheme="minorBidi"/>
          <w:b w:val="0"/>
          <w:caps w:val="0"/>
          <w:noProof/>
          <w:kern w:val="2"/>
          <w:lang w:val="en-US"/>
          <w14:ligatures w14:val="standardContextual"/>
        </w:rPr>
        <w:tab/>
      </w:r>
      <w:r>
        <w:rPr>
          <w:noProof/>
        </w:rPr>
        <w:t>MONITORING AND EVALUATION</w:t>
      </w:r>
      <w:r>
        <w:rPr>
          <w:noProof/>
        </w:rPr>
        <w:tab/>
      </w:r>
      <w:r>
        <w:rPr>
          <w:noProof/>
        </w:rPr>
        <w:fldChar w:fldCharType="begin"/>
      </w:r>
      <w:r>
        <w:rPr>
          <w:noProof/>
        </w:rPr>
        <w:instrText xml:space="preserve"> PAGEREF _Toc194670991 \h </w:instrText>
      </w:r>
      <w:r>
        <w:rPr>
          <w:noProof/>
        </w:rPr>
      </w:r>
      <w:r>
        <w:rPr>
          <w:noProof/>
        </w:rPr>
        <w:fldChar w:fldCharType="separate"/>
      </w:r>
      <w:r w:rsidR="0033280D">
        <w:rPr>
          <w:noProof/>
        </w:rPr>
        <w:t>14</w:t>
      </w:r>
      <w:r>
        <w:rPr>
          <w:noProof/>
        </w:rPr>
        <w:fldChar w:fldCharType="end"/>
      </w:r>
    </w:p>
    <w:p w14:paraId="0A178906" w14:textId="6B047B98"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8.1.</w:t>
      </w:r>
      <w:r>
        <w:rPr>
          <w:rFonts w:asciiTheme="minorHAnsi" w:eastAsiaTheme="minorEastAsia" w:hAnsiTheme="minorHAnsi" w:cstheme="minorBidi"/>
          <w:noProof/>
          <w:kern w:val="2"/>
          <w:sz w:val="24"/>
          <w:lang w:val="en-US"/>
          <w14:ligatures w14:val="standardContextual"/>
        </w:rPr>
        <w:tab/>
      </w:r>
      <w:r>
        <w:rPr>
          <w:noProof/>
        </w:rPr>
        <w:t>Definition of indicators</w:t>
      </w:r>
      <w:r>
        <w:rPr>
          <w:noProof/>
        </w:rPr>
        <w:tab/>
      </w:r>
      <w:r>
        <w:rPr>
          <w:noProof/>
        </w:rPr>
        <w:fldChar w:fldCharType="begin"/>
      </w:r>
      <w:r>
        <w:rPr>
          <w:noProof/>
        </w:rPr>
        <w:instrText xml:space="preserve"> PAGEREF _Toc194670992 \h </w:instrText>
      </w:r>
      <w:r>
        <w:rPr>
          <w:noProof/>
        </w:rPr>
      </w:r>
      <w:r>
        <w:rPr>
          <w:noProof/>
        </w:rPr>
        <w:fldChar w:fldCharType="separate"/>
      </w:r>
      <w:r w:rsidR="0033280D">
        <w:rPr>
          <w:noProof/>
        </w:rPr>
        <w:t>14</w:t>
      </w:r>
      <w:r>
        <w:rPr>
          <w:noProof/>
        </w:rPr>
        <w:fldChar w:fldCharType="end"/>
      </w:r>
    </w:p>
    <w:p w14:paraId="43F059DC" w14:textId="5E987A66" w:rsidR="00B91868" w:rsidRDefault="00B91868">
      <w:pPr>
        <w:pStyle w:val="TOC2"/>
        <w:tabs>
          <w:tab w:val="left" w:pos="1077"/>
        </w:tabs>
        <w:rPr>
          <w:rFonts w:asciiTheme="minorHAnsi" w:eastAsiaTheme="minorEastAsia" w:hAnsiTheme="minorHAnsi" w:cstheme="minorBidi"/>
          <w:noProof/>
          <w:kern w:val="2"/>
          <w:sz w:val="24"/>
          <w:lang w:val="en-US"/>
          <w14:ligatures w14:val="standardContextual"/>
        </w:rPr>
      </w:pPr>
      <w:r w:rsidRPr="004A19DD">
        <w:rPr>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 w:val="24"/>
          <w:lang w:val="en-US"/>
          <w14:ligatures w14:val="standardContextual"/>
        </w:rPr>
        <w:tab/>
      </w:r>
      <w:r>
        <w:rPr>
          <w:noProof/>
        </w:rPr>
        <w:t>Special requirements</w:t>
      </w:r>
      <w:r>
        <w:rPr>
          <w:noProof/>
        </w:rPr>
        <w:tab/>
      </w:r>
      <w:r>
        <w:rPr>
          <w:noProof/>
        </w:rPr>
        <w:fldChar w:fldCharType="begin"/>
      </w:r>
      <w:r>
        <w:rPr>
          <w:noProof/>
        </w:rPr>
        <w:instrText xml:space="preserve"> PAGEREF _Toc194670993 \h </w:instrText>
      </w:r>
      <w:r>
        <w:rPr>
          <w:noProof/>
        </w:rPr>
      </w:r>
      <w:r>
        <w:rPr>
          <w:noProof/>
        </w:rPr>
        <w:fldChar w:fldCharType="separate"/>
      </w:r>
      <w:r w:rsidR="0033280D">
        <w:rPr>
          <w:noProof/>
        </w:rPr>
        <w:t>14</w:t>
      </w:r>
      <w:r>
        <w:rPr>
          <w:noProof/>
        </w:rPr>
        <w:fldChar w:fldCharType="end"/>
      </w:r>
    </w:p>
    <w:p w14:paraId="00ACC4F9" w14:textId="05969D63" w:rsidR="009D2CAF" w:rsidRPr="00AD1A80" w:rsidRDefault="009D2CAF" w:rsidP="00B3682C">
      <w:pPr>
        <w:tabs>
          <w:tab w:val="left" w:pos="1077"/>
        </w:tabs>
        <w:rPr>
          <w:rFonts w:ascii="Times New Roman" w:hAnsi="Times New Roman"/>
          <w:sz w:val="24"/>
          <w:szCs w:val="24"/>
        </w:rPr>
        <w:sectPr w:rsidR="009D2CAF" w:rsidRPr="00AD1A80" w:rsidSect="009D2CAF">
          <w:footerReference w:type="default" r:id="rId11"/>
          <w:footerReference w:type="first" r:id="rId12"/>
          <w:pgSz w:w="11913" w:h="16834" w:code="9"/>
          <w:pgMar w:top="709" w:right="1134" w:bottom="1134" w:left="1134" w:header="720" w:footer="720" w:gutter="567"/>
          <w:pgNumType w:start="1"/>
          <w:cols w:space="720"/>
          <w:titlePg/>
        </w:sectPr>
      </w:pPr>
      <w:r w:rsidRPr="00AD1A80">
        <w:rPr>
          <w:rFonts w:ascii="Times New Roman" w:hAnsi="Times New Roman"/>
          <w:smallCaps/>
          <w:sz w:val="24"/>
          <w:szCs w:val="24"/>
          <w:lang w:eastAsia="en-US"/>
        </w:rPr>
        <w:fldChar w:fldCharType="end"/>
      </w:r>
    </w:p>
    <w:p w14:paraId="7F0D31C9" w14:textId="77777777" w:rsidR="00D81857" w:rsidRPr="00AD1A80" w:rsidRDefault="00D81857" w:rsidP="008A65FE">
      <w:pPr>
        <w:pStyle w:val="Heading1"/>
        <w:rPr>
          <w:sz w:val="24"/>
          <w:szCs w:val="24"/>
        </w:rPr>
      </w:pPr>
      <w:bookmarkStart w:id="1" w:name="_Toc194670962"/>
      <w:r w:rsidRPr="00AD1A80">
        <w:rPr>
          <w:sz w:val="24"/>
          <w:szCs w:val="24"/>
        </w:rPr>
        <w:lastRenderedPageBreak/>
        <w:t>BACKGROUND INFORMATION</w:t>
      </w:r>
      <w:bookmarkEnd w:id="1"/>
    </w:p>
    <w:p w14:paraId="383BE81A" w14:textId="2F35FF39" w:rsidR="00D81857" w:rsidRPr="00AD1A80" w:rsidRDefault="0013060C" w:rsidP="009D2CAF">
      <w:pPr>
        <w:pStyle w:val="Heading2"/>
      </w:pPr>
      <w:bookmarkStart w:id="2" w:name="_Toc194670963"/>
      <w:r w:rsidRPr="00AD1A80">
        <w:t>Partner country</w:t>
      </w:r>
      <w:bookmarkEnd w:id="2"/>
    </w:p>
    <w:p w14:paraId="5455CAC9" w14:textId="77777777" w:rsidR="0098227C" w:rsidRPr="00AD1A80" w:rsidRDefault="0098227C" w:rsidP="0098227C">
      <w:pPr>
        <w:keepNext/>
        <w:keepLines/>
        <w:spacing w:after="0"/>
        <w:rPr>
          <w:rFonts w:ascii="Times New Roman" w:hAnsi="Times New Roman"/>
          <w:sz w:val="24"/>
          <w:szCs w:val="24"/>
        </w:rPr>
      </w:pPr>
      <w:r w:rsidRPr="00AD1A80">
        <w:rPr>
          <w:rFonts w:ascii="Times New Roman" w:hAnsi="Times New Roman"/>
          <w:sz w:val="24"/>
          <w:szCs w:val="24"/>
        </w:rPr>
        <w:t xml:space="preserve">Republic of Albania. </w:t>
      </w:r>
    </w:p>
    <w:p w14:paraId="666806B9" w14:textId="77777777" w:rsidR="00D81857" w:rsidRPr="00AD1A80" w:rsidRDefault="00D81857" w:rsidP="009D2CAF">
      <w:pPr>
        <w:pStyle w:val="Heading2"/>
      </w:pPr>
      <w:bookmarkStart w:id="3" w:name="_Toc194670964"/>
      <w:r w:rsidRPr="00AD1A80">
        <w:t xml:space="preserve">Contracting </w:t>
      </w:r>
      <w:r w:rsidR="00E21553" w:rsidRPr="00AD1A80">
        <w:t>a</w:t>
      </w:r>
      <w:r w:rsidRPr="00AD1A80">
        <w:t>uthority</w:t>
      </w:r>
      <w:bookmarkEnd w:id="3"/>
    </w:p>
    <w:p w14:paraId="1A987BF4" w14:textId="2D4DE753" w:rsidR="0098227C" w:rsidRPr="00AD1A80" w:rsidRDefault="0098227C" w:rsidP="0098227C">
      <w:pPr>
        <w:keepNext/>
        <w:keepLines/>
        <w:tabs>
          <w:tab w:val="left" w:pos="5688"/>
        </w:tabs>
        <w:spacing w:after="0"/>
        <w:rPr>
          <w:rFonts w:ascii="Times New Roman" w:hAnsi="Times New Roman"/>
          <w:sz w:val="24"/>
          <w:szCs w:val="24"/>
        </w:rPr>
      </w:pPr>
      <w:r w:rsidRPr="00AD1A80">
        <w:rPr>
          <w:rFonts w:ascii="Times New Roman" w:hAnsi="Times New Roman"/>
          <w:sz w:val="24"/>
          <w:szCs w:val="24"/>
        </w:rPr>
        <w:t>The National Agency for Scientific Research and Innovation (NASRI/AKKSHI)</w:t>
      </w:r>
      <w:r w:rsidR="00793F86" w:rsidRPr="00AD1A80">
        <w:rPr>
          <w:rFonts w:ascii="Times New Roman" w:hAnsi="Times New Roman"/>
          <w:sz w:val="24"/>
          <w:szCs w:val="24"/>
        </w:rPr>
        <w:t xml:space="preserve"> on behalf of POLICY </w:t>
      </w:r>
      <w:r w:rsidR="00362072">
        <w:rPr>
          <w:rFonts w:ascii="Times New Roman" w:hAnsi="Times New Roman"/>
          <w:sz w:val="24"/>
          <w:szCs w:val="24"/>
        </w:rPr>
        <w:t>ANSWERS</w:t>
      </w:r>
      <w:r w:rsidR="00793F86" w:rsidRPr="00AD1A80">
        <w:rPr>
          <w:rFonts w:ascii="Times New Roman" w:hAnsi="Times New Roman"/>
          <w:sz w:val="24"/>
          <w:szCs w:val="24"/>
        </w:rPr>
        <w:t xml:space="preserve"> project.</w:t>
      </w:r>
      <w:r w:rsidRPr="00AD1A80">
        <w:rPr>
          <w:rFonts w:ascii="Times New Roman" w:hAnsi="Times New Roman"/>
          <w:sz w:val="24"/>
          <w:szCs w:val="24"/>
        </w:rPr>
        <w:tab/>
      </w:r>
    </w:p>
    <w:p w14:paraId="3045122A" w14:textId="77777777" w:rsidR="00D81857" w:rsidRPr="00AD1A80" w:rsidRDefault="00A74230" w:rsidP="009D2CAF">
      <w:pPr>
        <w:pStyle w:val="Heading2"/>
      </w:pPr>
      <w:bookmarkStart w:id="4" w:name="_Toc194670965"/>
      <w:r w:rsidRPr="00AD1A80">
        <w:t>C</w:t>
      </w:r>
      <w:r w:rsidR="00D81857" w:rsidRPr="00AD1A80">
        <w:t>ountry background</w:t>
      </w:r>
      <w:bookmarkEnd w:id="4"/>
    </w:p>
    <w:p w14:paraId="10D8A0BA" w14:textId="0AF114DB" w:rsidR="00793F86" w:rsidRPr="00AD1A80" w:rsidRDefault="00793F86" w:rsidP="003A513C">
      <w:pPr>
        <w:autoSpaceDE w:val="0"/>
        <w:autoSpaceDN w:val="0"/>
        <w:adjustRightInd w:val="0"/>
        <w:spacing w:after="0"/>
        <w:rPr>
          <w:rFonts w:ascii="Times New Roman" w:hAnsi="Times New Roman"/>
          <w:sz w:val="24"/>
          <w:szCs w:val="24"/>
          <w:lang w:val="en-US" w:eastAsia="en-US"/>
        </w:rPr>
      </w:pPr>
      <w:r w:rsidRPr="00AD1A80">
        <w:rPr>
          <w:rFonts w:ascii="Times New Roman" w:hAnsi="Times New Roman"/>
          <w:sz w:val="24"/>
          <w:szCs w:val="24"/>
          <w:lang w:val="en-US" w:eastAsia="en-US"/>
        </w:rPr>
        <w:t xml:space="preserve">The project R&amp;I POLICY making, implementation and Support in the Western Balkans supports the policy dialogue including formal meetings, monitoring and agenda setting, capacity building and implementation of the EU's Western Balkan Agenda, as well as the aligning of thematic priorities. It implements regional pilot activities and upgrades an information hub based on the wbc-rti.info platform. </w:t>
      </w:r>
      <w:r w:rsidR="003A513C" w:rsidRPr="00AD1A80">
        <w:rPr>
          <w:rFonts w:ascii="Times New Roman" w:hAnsi="Times New Roman"/>
          <w:sz w:val="24"/>
          <w:szCs w:val="24"/>
          <w:lang w:val="en-US" w:eastAsia="en-US"/>
        </w:rPr>
        <w:t xml:space="preserve">The project is being implemented from 14 partner organisations, representing network nodes in the region and EU expert organisation, support policy dialogue through ministerial meetings, Steering Platform meetings and ad-hoc policy meetings. </w:t>
      </w:r>
      <w:r w:rsidRPr="00AD1A80">
        <w:rPr>
          <w:rFonts w:ascii="Times New Roman" w:hAnsi="Times New Roman"/>
          <w:sz w:val="24"/>
          <w:szCs w:val="24"/>
          <w:lang w:val="en-US" w:eastAsia="en-US"/>
        </w:rPr>
        <w:t xml:space="preserve">POLICY ANSWERS </w:t>
      </w:r>
      <w:r w:rsidR="003A513C" w:rsidRPr="00AD1A80">
        <w:rPr>
          <w:rFonts w:ascii="Times New Roman" w:hAnsi="Times New Roman"/>
          <w:sz w:val="24"/>
          <w:szCs w:val="24"/>
          <w:lang w:val="en-US" w:eastAsia="en-US"/>
        </w:rPr>
        <w:t xml:space="preserve">project </w:t>
      </w:r>
      <w:r w:rsidRPr="00AD1A80">
        <w:rPr>
          <w:rFonts w:ascii="Times New Roman" w:hAnsi="Times New Roman"/>
          <w:sz w:val="24"/>
          <w:szCs w:val="24"/>
          <w:lang w:val="en-US" w:eastAsia="en-US"/>
        </w:rPr>
        <w:t>also allows for tailored and targeted</w:t>
      </w:r>
      <w:r w:rsidR="003A513C" w:rsidRPr="00AD1A80">
        <w:rPr>
          <w:rFonts w:ascii="Times New Roman" w:hAnsi="Times New Roman"/>
          <w:sz w:val="24"/>
          <w:szCs w:val="24"/>
          <w:lang w:val="en-US" w:eastAsia="en-US"/>
        </w:rPr>
        <w:t xml:space="preserve"> </w:t>
      </w:r>
      <w:r w:rsidRPr="00AD1A80">
        <w:rPr>
          <w:rFonts w:ascii="Times New Roman" w:hAnsi="Times New Roman"/>
          <w:sz w:val="24"/>
          <w:szCs w:val="24"/>
          <w:lang w:val="en-US" w:eastAsia="en-US"/>
        </w:rPr>
        <w:t>capacity building activities in the Western Balkans as well as regional alignment in relation to the digital transformation,</w:t>
      </w:r>
      <w:r w:rsidR="003A513C" w:rsidRPr="00AD1A80">
        <w:rPr>
          <w:rFonts w:ascii="Times New Roman" w:hAnsi="Times New Roman"/>
          <w:sz w:val="24"/>
          <w:szCs w:val="24"/>
          <w:lang w:val="en-US" w:eastAsia="en-US"/>
        </w:rPr>
        <w:t xml:space="preserve"> </w:t>
      </w:r>
      <w:r w:rsidRPr="00AD1A80">
        <w:rPr>
          <w:rFonts w:ascii="Times New Roman" w:hAnsi="Times New Roman"/>
          <w:sz w:val="24"/>
          <w:szCs w:val="24"/>
          <w:lang w:val="en-US" w:eastAsia="en-US"/>
        </w:rPr>
        <w:t>the green agenda and towards healthy</w:t>
      </w:r>
      <w:r w:rsidR="003A513C" w:rsidRPr="00AD1A80">
        <w:rPr>
          <w:rFonts w:ascii="Times New Roman" w:hAnsi="Times New Roman"/>
          <w:sz w:val="24"/>
          <w:szCs w:val="24"/>
          <w:lang w:val="en-US" w:eastAsia="en-US"/>
        </w:rPr>
        <w:t xml:space="preserve"> </w:t>
      </w:r>
      <w:r w:rsidRPr="00AD1A80">
        <w:rPr>
          <w:rFonts w:ascii="Times New Roman" w:hAnsi="Times New Roman"/>
          <w:sz w:val="24"/>
          <w:szCs w:val="24"/>
          <w:lang w:val="en-US" w:eastAsia="en-US"/>
        </w:rPr>
        <w:t>societies. Pilot activities provide learning opportunities on policy and programme</w:t>
      </w:r>
      <w:r w:rsidR="003A513C" w:rsidRPr="00AD1A80">
        <w:rPr>
          <w:rFonts w:ascii="Times New Roman" w:hAnsi="Times New Roman"/>
          <w:sz w:val="24"/>
          <w:szCs w:val="24"/>
          <w:lang w:val="en-US" w:eastAsia="en-US"/>
        </w:rPr>
        <w:t xml:space="preserve"> </w:t>
      </w:r>
      <w:r w:rsidRPr="00AD1A80">
        <w:rPr>
          <w:rFonts w:ascii="Times New Roman" w:hAnsi="Times New Roman"/>
          <w:sz w:val="24"/>
          <w:szCs w:val="24"/>
          <w:lang w:val="en-US" w:eastAsia="en-US"/>
        </w:rPr>
        <w:t>level and reach out to final</w:t>
      </w:r>
      <w:r w:rsidR="003A513C" w:rsidRPr="00AD1A80">
        <w:rPr>
          <w:rFonts w:ascii="Times New Roman" w:hAnsi="Times New Roman"/>
          <w:sz w:val="24"/>
          <w:szCs w:val="24"/>
          <w:lang w:val="en-US" w:eastAsia="en-US"/>
        </w:rPr>
        <w:t xml:space="preserve"> </w:t>
      </w:r>
      <w:r w:rsidRPr="00AD1A80">
        <w:rPr>
          <w:rFonts w:ascii="Times New Roman" w:hAnsi="Times New Roman"/>
          <w:sz w:val="24"/>
          <w:szCs w:val="24"/>
          <w:lang w:val="en-US" w:eastAsia="en-US"/>
        </w:rPr>
        <w:t>beneficiaries related to improved academia-industry cooperation, researcher mobility, youth,</w:t>
      </w:r>
      <w:r w:rsidR="003A513C" w:rsidRPr="00AD1A80">
        <w:rPr>
          <w:rFonts w:ascii="Times New Roman" w:hAnsi="Times New Roman"/>
          <w:sz w:val="24"/>
          <w:szCs w:val="24"/>
          <w:lang w:val="en-US" w:eastAsia="en-US"/>
        </w:rPr>
        <w:t xml:space="preserve"> </w:t>
      </w:r>
      <w:r w:rsidRPr="00AD1A80">
        <w:rPr>
          <w:rFonts w:ascii="Times New Roman" w:hAnsi="Times New Roman"/>
          <w:sz w:val="24"/>
          <w:szCs w:val="24"/>
          <w:lang w:val="en-US" w:eastAsia="en-US"/>
        </w:rPr>
        <w:t>promotion of research infrastructures and increased innovation skills in all areas</w:t>
      </w:r>
      <w:r w:rsidR="003A513C" w:rsidRPr="00AD1A80">
        <w:rPr>
          <w:rFonts w:ascii="Times New Roman" w:hAnsi="Times New Roman"/>
          <w:sz w:val="24"/>
          <w:szCs w:val="24"/>
          <w:lang w:val="en-US" w:eastAsia="en-US"/>
        </w:rPr>
        <w:t>.</w:t>
      </w:r>
    </w:p>
    <w:p w14:paraId="5DB9D519" w14:textId="73D4F5AB" w:rsidR="003A513C" w:rsidRPr="00AD1A80" w:rsidRDefault="003A513C" w:rsidP="003A513C">
      <w:pPr>
        <w:autoSpaceDE w:val="0"/>
        <w:autoSpaceDN w:val="0"/>
        <w:adjustRightInd w:val="0"/>
        <w:spacing w:after="0"/>
        <w:rPr>
          <w:rFonts w:ascii="Times New Roman" w:hAnsi="Times New Roman"/>
          <w:sz w:val="24"/>
          <w:szCs w:val="24"/>
          <w:lang w:val="en-US" w:eastAsia="en-US"/>
        </w:rPr>
      </w:pPr>
    </w:p>
    <w:p w14:paraId="4BE19C9A" w14:textId="385411CD" w:rsidR="003A513C" w:rsidRPr="00AD1A80" w:rsidRDefault="003A513C" w:rsidP="003A513C">
      <w:pPr>
        <w:autoSpaceDE w:val="0"/>
        <w:autoSpaceDN w:val="0"/>
        <w:adjustRightInd w:val="0"/>
        <w:spacing w:after="0"/>
        <w:rPr>
          <w:rFonts w:ascii="Times New Roman" w:hAnsi="Times New Roman"/>
          <w:sz w:val="24"/>
          <w:szCs w:val="24"/>
          <w:lang w:val="en-US" w:eastAsia="en-US"/>
        </w:rPr>
      </w:pPr>
      <w:r w:rsidRPr="00AD1A80">
        <w:rPr>
          <w:rFonts w:ascii="Times New Roman" w:hAnsi="Times New Roman"/>
          <w:sz w:val="24"/>
          <w:szCs w:val="24"/>
          <w:lang w:val="en-US" w:eastAsia="en-US"/>
        </w:rPr>
        <w:t xml:space="preserve">Research infrastructures are proven to have a powerful social and economic impact, helping to solve global challenges, but also to attract the best talents. One of the challenges in the WB is that outgoing mobility is higher than incoming mobility, due to underdeveloped research infrastructures (RI) in the region. </w:t>
      </w:r>
    </w:p>
    <w:p w14:paraId="19D59A42" w14:textId="77777777" w:rsidR="003A513C" w:rsidRPr="00AD1A80" w:rsidRDefault="003A513C" w:rsidP="0098227C">
      <w:pPr>
        <w:spacing w:after="0" w:line="276" w:lineRule="auto"/>
        <w:rPr>
          <w:rFonts w:ascii="Times New Roman" w:hAnsi="Times New Roman"/>
          <w:sz w:val="24"/>
          <w:szCs w:val="24"/>
          <w:lang w:val="en-US" w:eastAsia="en-US"/>
        </w:rPr>
      </w:pPr>
    </w:p>
    <w:p w14:paraId="50DDA12E" w14:textId="6DDB86F7" w:rsidR="0098227C" w:rsidRPr="00AD1A80" w:rsidRDefault="0098227C" w:rsidP="0098227C">
      <w:pPr>
        <w:spacing w:after="0" w:line="276" w:lineRule="auto"/>
        <w:rPr>
          <w:rFonts w:ascii="Times New Roman" w:hAnsi="Times New Roman"/>
          <w:sz w:val="24"/>
          <w:szCs w:val="24"/>
          <w:lang w:val="en-US" w:eastAsia="en-US"/>
        </w:rPr>
      </w:pPr>
      <w:r w:rsidRPr="00AD1A80">
        <w:rPr>
          <w:rFonts w:ascii="Times New Roman" w:hAnsi="Times New Roman"/>
          <w:sz w:val="24"/>
          <w:szCs w:val="24"/>
          <w:lang w:val="en-US" w:eastAsia="en-US"/>
        </w:rPr>
        <w:t>Albania is committed to advancing its research infrastructure and aligning its scientific capabilities with those of developed countries in order to facilitate access to research resources and further integrate into the European Research Area (ERA). Investments in research infrastructure are vital for accelerating the country's integration process into the ERA, fostering knowledge and technology transfer, and enhancing macro-regional cooperation to grow research capacities.</w:t>
      </w:r>
    </w:p>
    <w:p w14:paraId="617D43DE" w14:textId="77777777" w:rsidR="0098227C" w:rsidRPr="00AD1A80" w:rsidRDefault="0098227C" w:rsidP="0098227C">
      <w:pPr>
        <w:spacing w:after="0" w:line="276" w:lineRule="auto"/>
        <w:rPr>
          <w:rFonts w:ascii="Times New Roman" w:hAnsi="Times New Roman"/>
          <w:sz w:val="24"/>
          <w:szCs w:val="24"/>
          <w:lang w:val="en-US" w:eastAsia="en-US"/>
        </w:rPr>
      </w:pPr>
    </w:p>
    <w:p w14:paraId="1DA1738B" w14:textId="77777777" w:rsidR="0098227C" w:rsidRPr="00AD1A80" w:rsidRDefault="0098227C" w:rsidP="0098227C">
      <w:pPr>
        <w:spacing w:after="0" w:line="276" w:lineRule="auto"/>
        <w:rPr>
          <w:rFonts w:ascii="Times New Roman" w:hAnsi="Times New Roman"/>
          <w:b/>
          <w:sz w:val="24"/>
          <w:szCs w:val="24"/>
          <w:lang w:val="en-US" w:eastAsia="en-US"/>
        </w:rPr>
      </w:pPr>
      <w:r w:rsidRPr="00AD1A80">
        <w:rPr>
          <w:rFonts w:ascii="Times New Roman" w:hAnsi="Times New Roman"/>
          <w:sz w:val="24"/>
          <w:szCs w:val="24"/>
          <w:lang w:val="en-US" w:eastAsia="en-US"/>
        </w:rPr>
        <w:t>In Albania, there has been significant investment in research infrastructure throughout  the higher education sector over the last 5 years. Facilitating the widest possible access to this research infrastructure is essential in order to achieve the greatest return on investment and value for money for the state and for the research community in general.</w:t>
      </w:r>
      <w:r w:rsidRPr="00AD1A80">
        <w:rPr>
          <w:rFonts w:ascii="Times New Roman" w:hAnsi="Times New Roman"/>
          <w:b/>
          <w:sz w:val="24"/>
          <w:szCs w:val="24"/>
          <w:lang w:val="en-US" w:eastAsia="en-US"/>
        </w:rPr>
        <w:t xml:space="preserve"> </w:t>
      </w:r>
    </w:p>
    <w:p w14:paraId="55DA5172" w14:textId="77777777" w:rsidR="0098227C" w:rsidRPr="00AD1A80" w:rsidRDefault="0098227C" w:rsidP="0098227C">
      <w:pPr>
        <w:spacing w:after="0" w:line="276" w:lineRule="auto"/>
        <w:rPr>
          <w:rFonts w:ascii="Times New Roman" w:hAnsi="Times New Roman"/>
          <w:b/>
          <w:sz w:val="24"/>
          <w:szCs w:val="24"/>
          <w:lang w:val="en-US" w:eastAsia="en-US"/>
        </w:rPr>
      </w:pPr>
    </w:p>
    <w:p w14:paraId="337353DD" w14:textId="77777777" w:rsidR="0098227C" w:rsidRPr="00AD1A80" w:rsidRDefault="0098227C" w:rsidP="0098227C">
      <w:pPr>
        <w:spacing w:after="0" w:line="276" w:lineRule="auto"/>
        <w:rPr>
          <w:rFonts w:ascii="Times New Roman" w:hAnsi="Times New Roman"/>
          <w:b/>
          <w:sz w:val="24"/>
          <w:szCs w:val="24"/>
          <w:lang w:val="en-US" w:eastAsia="en-US"/>
        </w:rPr>
      </w:pPr>
      <w:r w:rsidRPr="00AD1A80">
        <w:rPr>
          <w:rFonts w:ascii="Times New Roman" w:hAnsi="Times New Roman"/>
          <w:b/>
          <w:sz w:val="24"/>
          <w:szCs w:val="24"/>
          <w:lang w:val="en-US" w:eastAsia="en-US"/>
        </w:rPr>
        <w:t>How the mapping and screening of NRI will enhance resilience of research system in Albania?</w:t>
      </w:r>
    </w:p>
    <w:p w14:paraId="6A6509C4" w14:textId="3063DEF3" w:rsidR="0098227C" w:rsidRPr="00AD1A80" w:rsidRDefault="0098227C" w:rsidP="0098227C">
      <w:pPr>
        <w:spacing w:after="200" w:line="276" w:lineRule="auto"/>
        <w:rPr>
          <w:rFonts w:ascii="Times New Roman" w:hAnsi="Times New Roman"/>
          <w:sz w:val="24"/>
          <w:szCs w:val="24"/>
          <w:lang w:val="en-US" w:eastAsia="en-US"/>
        </w:rPr>
      </w:pPr>
      <w:r w:rsidRPr="00AD1A80">
        <w:rPr>
          <w:rFonts w:ascii="Times New Roman" w:hAnsi="Times New Roman"/>
          <w:sz w:val="24"/>
          <w:szCs w:val="24"/>
          <w:lang w:val="en-US" w:eastAsia="en-US"/>
        </w:rPr>
        <w:t xml:space="preserve">First, a clear and full picture of NRI will Improve Albania’s research </w:t>
      </w:r>
      <w:r w:rsidR="00E331C6" w:rsidRPr="00AD1A80">
        <w:rPr>
          <w:rFonts w:ascii="Times New Roman" w:hAnsi="Times New Roman"/>
          <w:sz w:val="24"/>
          <w:szCs w:val="24"/>
          <w:lang w:val="en-US" w:eastAsia="en-US"/>
        </w:rPr>
        <w:t>commercialization</w:t>
      </w:r>
      <w:r w:rsidRPr="00AD1A80">
        <w:rPr>
          <w:rFonts w:ascii="Times New Roman" w:hAnsi="Times New Roman"/>
          <w:sz w:val="24"/>
          <w:szCs w:val="24"/>
          <w:lang w:val="en-US" w:eastAsia="en-US"/>
        </w:rPr>
        <w:t xml:space="preserve"> and </w:t>
      </w:r>
      <w:r w:rsidR="00E331C6" w:rsidRPr="00AD1A80">
        <w:rPr>
          <w:rFonts w:ascii="Times New Roman" w:hAnsi="Times New Roman"/>
          <w:sz w:val="24"/>
          <w:szCs w:val="24"/>
          <w:lang w:val="en-US" w:eastAsia="en-US"/>
        </w:rPr>
        <w:t>internationalization</w:t>
      </w:r>
      <w:r w:rsidRPr="00AD1A80">
        <w:rPr>
          <w:rFonts w:ascii="Times New Roman" w:hAnsi="Times New Roman"/>
          <w:sz w:val="24"/>
          <w:szCs w:val="24"/>
          <w:lang w:val="en-US" w:eastAsia="en-US"/>
        </w:rPr>
        <w:t xml:space="preserve"> further by better harnessing underpinning human and infrastructure capacities, as well as identifying qualitative infrastructure required for cutting-edge researches, both nationally and internationally. </w:t>
      </w:r>
    </w:p>
    <w:p w14:paraId="4134A528" w14:textId="77777777" w:rsidR="0098227C" w:rsidRPr="00AD1A80" w:rsidRDefault="0098227C" w:rsidP="0098227C">
      <w:pPr>
        <w:spacing w:after="200" w:line="276" w:lineRule="auto"/>
        <w:rPr>
          <w:rFonts w:ascii="Times New Roman" w:hAnsi="Times New Roman"/>
          <w:sz w:val="24"/>
          <w:szCs w:val="24"/>
          <w:lang w:val="en-US" w:eastAsia="en-US"/>
        </w:rPr>
      </w:pPr>
      <w:r w:rsidRPr="00AD1A80">
        <w:rPr>
          <w:rFonts w:ascii="Times New Roman" w:hAnsi="Times New Roman"/>
          <w:sz w:val="24"/>
          <w:szCs w:val="24"/>
          <w:lang w:val="en-US" w:eastAsia="en-US"/>
        </w:rPr>
        <w:lastRenderedPageBreak/>
        <w:t xml:space="preserve">Second, it will help to promote the open access and facilitate mutual use of research infrastructure by researchers, students and innovators, across the region and beyond </w:t>
      </w:r>
    </w:p>
    <w:p w14:paraId="1BB0BA2A" w14:textId="026CD717" w:rsidR="0098227C" w:rsidRPr="00AD1A80" w:rsidRDefault="0098227C" w:rsidP="0098227C">
      <w:pPr>
        <w:spacing w:after="0" w:line="276" w:lineRule="auto"/>
        <w:rPr>
          <w:rFonts w:ascii="Times New Roman" w:hAnsi="Times New Roman"/>
          <w:sz w:val="24"/>
          <w:szCs w:val="24"/>
          <w:lang w:val="en-US" w:eastAsia="en-US"/>
        </w:rPr>
      </w:pPr>
      <w:r w:rsidRPr="00AD1A80">
        <w:rPr>
          <w:rFonts w:ascii="Times New Roman" w:hAnsi="Times New Roman"/>
          <w:sz w:val="24"/>
          <w:szCs w:val="24"/>
          <w:lang w:val="en-US" w:eastAsia="en-US"/>
        </w:rPr>
        <w:t>Third, it will create a good opportunity for a better cooperation of HEIs with industry through generating:</w:t>
      </w:r>
    </w:p>
    <w:p w14:paraId="65E28D6F" w14:textId="77777777" w:rsidR="0098227C" w:rsidRPr="00AD1A80" w:rsidRDefault="0098227C" w:rsidP="00BD5639">
      <w:pPr>
        <w:numPr>
          <w:ilvl w:val="0"/>
          <w:numId w:val="20"/>
        </w:numPr>
        <w:spacing w:after="0" w:line="276" w:lineRule="auto"/>
        <w:jc w:val="left"/>
        <w:rPr>
          <w:rFonts w:ascii="Times New Roman" w:hAnsi="Times New Roman"/>
          <w:sz w:val="24"/>
          <w:szCs w:val="24"/>
          <w:lang w:val="en-US" w:eastAsia="en-US"/>
        </w:rPr>
      </w:pPr>
      <w:r w:rsidRPr="00AD1A80">
        <w:rPr>
          <w:rFonts w:ascii="Times New Roman" w:hAnsi="Times New Roman"/>
          <w:sz w:val="24"/>
          <w:szCs w:val="24"/>
          <w:lang w:val="en-US" w:eastAsia="en-US"/>
        </w:rPr>
        <w:t xml:space="preserve">Better visibility - making sure industry is aware of NRI and its benefits; </w:t>
      </w:r>
    </w:p>
    <w:p w14:paraId="3F58D3A9" w14:textId="77777777" w:rsidR="0098227C" w:rsidRPr="00AD1A80" w:rsidRDefault="0098227C" w:rsidP="00BD5639">
      <w:pPr>
        <w:numPr>
          <w:ilvl w:val="0"/>
          <w:numId w:val="20"/>
        </w:numPr>
        <w:spacing w:after="0" w:line="276" w:lineRule="auto"/>
        <w:jc w:val="left"/>
        <w:rPr>
          <w:rFonts w:ascii="Times New Roman" w:hAnsi="Times New Roman"/>
          <w:sz w:val="24"/>
          <w:szCs w:val="24"/>
          <w:lang w:val="en-US" w:eastAsia="en-US"/>
        </w:rPr>
      </w:pPr>
      <w:r w:rsidRPr="00AD1A80">
        <w:rPr>
          <w:rFonts w:ascii="Times New Roman" w:hAnsi="Times New Roman"/>
          <w:sz w:val="24"/>
          <w:szCs w:val="24"/>
          <w:lang w:val="en-US" w:eastAsia="en-US"/>
        </w:rPr>
        <w:t>Better access - providing pathways for industry to access NRI equipment, services, data and expertise;</w:t>
      </w:r>
    </w:p>
    <w:p w14:paraId="4DBCC94B" w14:textId="77777777" w:rsidR="0098227C" w:rsidRPr="00AD1A80" w:rsidRDefault="0098227C" w:rsidP="00BD5639">
      <w:pPr>
        <w:numPr>
          <w:ilvl w:val="0"/>
          <w:numId w:val="20"/>
        </w:numPr>
        <w:spacing w:after="0" w:line="276" w:lineRule="auto"/>
        <w:jc w:val="left"/>
        <w:rPr>
          <w:rFonts w:ascii="Times New Roman" w:hAnsi="Times New Roman"/>
          <w:sz w:val="24"/>
          <w:szCs w:val="24"/>
          <w:lang w:val="en-US" w:eastAsia="en-US"/>
        </w:rPr>
      </w:pPr>
      <w:r w:rsidRPr="00AD1A80">
        <w:rPr>
          <w:rFonts w:ascii="Times New Roman" w:hAnsi="Times New Roman"/>
          <w:sz w:val="24"/>
          <w:szCs w:val="24"/>
          <w:lang w:val="en-US" w:eastAsia="en-US"/>
        </w:rPr>
        <w:t xml:space="preserve"> Better co-operation - bringing work cultures, practices, priorities and timings into alignment</w:t>
      </w:r>
    </w:p>
    <w:p w14:paraId="5E832659" w14:textId="77777777" w:rsidR="0098227C" w:rsidRPr="00AD1A80" w:rsidRDefault="0098227C" w:rsidP="00BD5639">
      <w:pPr>
        <w:numPr>
          <w:ilvl w:val="0"/>
          <w:numId w:val="20"/>
        </w:numPr>
        <w:spacing w:after="0" w:line="276" w:lineRule="auto"/>
        <w:jc w:val="left"/>
        <w:rPr>
          <w:rFonts w:ascii="Times New Roman" w:hAnsi="Times New Roman"/>
          <w:sz w:val="24"/>
          <w:szCs w:val="24"/>
          <w:lang w:val="en-US" w:eastAsia="en-US"/>
        </w:rPr>
      </w:pPr>
      <w:r w:rsidRPr="00AD1A80">
        <w:rPr>
          <w:rFonts w:ascii="Times New Roman" w:hAnsi="Times New Roman"/>
          <w:sz w:val="24"/>
          <w:szCs w:val="24"/>
          <w:lang w:val="en-US" w:eastAsia="en-US"/>
        </w:rPr>
        <w:t>Better protections - preserving intellectual property rights and commercial sensitivities;</w:t>
      </w:r>
    </w:p>
    <w:p w14:paraId="686317F2" w14:textId="77777777" w:rsidR="0098227C" w:rsidRPr="00AD1A80" w:rsidRDefault="0098227C" w:rsidP="00BD5639">
      <w:pPr>
        <w:numPr>
          <w:ilvl w:val="0"/>
          <w:numId w:val="19"/>
        </w:numPr>
        <w:spacing w:after="0" w:line="276" w:lineRule="auto"/>
        <w:jc w:val="left"/>
        <w:rPr>
          <w:rFonts w:ascii="Times New Roman" w:hAnsi="Times New Roman"/>
          <w:sz w:val="24"/>
          <w:szCs w:val="24"/>
          <w:lang w:val="en-US" w:eastAsia="en-US"/>
        </w:rPr>
      </w:pPr>
      <w:r w:rsidRPr="00AD1A80">
        <w:rPr>
          <w:rFonts w:ascii="Times New Roman" w:hAnsi="Times New Roman"/>
          <w:sz w:val="24"/>
          <w:szCs w:val="24"/>
          <w:lang w:val="en-US" w:eastAsia="en-US"/>
        </w:rPr>
        <w:t xml:space="preserve">Better co-ordination - establishing consistent standards, processes and quality controls; </w:t>
      </w:r>
    </w:p>
    <w:p w14:paraId="3C9A832B" w14:textId="77777777" w:rsidR="0098227C" w:rsidRPr="00AD1A80" w:rsidRDefault="0098227C" w:rsidP="0098227C">
      <w:pPr>
        <w:spacing w:after="0" w:line="276" w:lineRule="auto"/>
        <w:ind w:left="360"/>
        <w:rPr>
          <w:rFonts w:ascii="Times New Roman" w:hAnsi="Times New Roman"/>
          <w:sz w:val="24"/>
          <w:szCs w:val="24"/>
          <w:lang w:val="en-US" w:eastAsia="en-US"/>
        </w:rPr>
      </w:pPr>
    </w:p>
    <w:p w14:paraId="0EA6E3D0" w14:textId="77777777" w:rsidR="0098227C" w:rsidRPr="00AD1A80" w:rsidRDefault="0098227C" w:rsidP="0098227C">
      <w:pPr>
        <w:spacing w:after="0" w:line="276" w:lineRule="auto"/>
        <w:ind w:left="360"/>
        <w:rPr>
          <w:rFonts w:ascii="Times New Roman" w:hAnsi="Times New Roman"/>
          <w:sz w:val="24"/>
          <w:szCs w:val="24"/>
          <w:lang w:val="en-US" w:eastAsia="en-US"/>
        </w:rPr>
      </w:pPr>
      <w:r w:rsidRPr="00AD1A80">
        <w:rPr>
          <w:rFonts w:ascii="Times New Roman" w:hAnsi="Times New Roman"/>
          <w:sz w:val="24"/>
          <w:szCs w:val="24"/>
          <w:lang w:val="en-US" w:eastAsia="en-US"/>
        </w:rPr>
        <w:t xml:space="preserve">Fourth, to avoid duplication of effort for RIs funding and to reduce fragmentation of the research and innovation ecosystem </w:t>
      </w:r>
    </w:p>
    <w:p w14:paraId="1B4760E9" w14:textId="77777777" w:rsidR="00D81857" w:rsidRPr="00AD1A80" w:rsidRDefault="00D81857" w:rsidP="009D2CAF">
      <w:pPr>
        <w:pStyle w:val="Heading2"/>
      </w:pPr>
      <w:bookmarkStart w:id="5" w:name="_Toc194670966"/>
      <w:r w:rsidRPr="00AD1A80">
        <w:t>Current s</w:t>
      </w:r>
      <w:r w:rsidR="00A74230" w:rsidRPr="00AD1A80">
        <w:t>ituation</w:t>
      </w:r>
      <w:r w:rsidRPr="00AD1A80">
        <w:t xml:space="preserve"> in the sector</w:t>
      </w:r>
      <w:bookmarkEnd w:id="5"/>
    </w:p>
    <w:p w14:paraId="6406FA14"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Albania's research and innovation sector is evolving, with growing recognition of the importance of investing in scientific research for the country's economic and social development. However, the sector faces several challenges, including limited funding, outdated infrastructure, and a lack of collaboration between academia, industry, and government. The existing research infrastructure often lacks coordination and comprehensive mapping, making it difficult for researchers to access necessary resources.</w:t>
      </w:r>
    </w:p>
    <w:p w14:paraId="7AB4CCAB"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The mapping and screening of NRIs in Albanian HEIs must be conceptualised, designed, operated and managed as a strategic capability, with a long-term view and in a co-creation manner – involving HEIs, industry, government’ entities. Applying this approach can help improve governance, enable collaboration, foster innovation, improve operation, reduce duplication and enhance regulatory compliance and policymaking.</w:t>
      </w:r>
    </w:p>
    <w:p w14:paraId="051CC28C"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Currently, Horizon Europe program, the most important program for supporting research and innovation, does not include provisions for RIs development as they focus, predominantly, on the implementation of research projects. The only source for supporting RIs are public budget through the program managed by NASRI “Research Infrastructure Projects”. This dependence on public budget must change as it has implications for the development, sustainability, resilience and science systems strengthening in Albania. Addressing the many gaps identified in our findings require interventions on many fronts and active collaborations.</w:t>
      </w:r>
    </w:p>
    <w:p w14:paraId="3B60233E"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Collaboration in this sense must go beyond HEIs but also involve an invitation to the private sector. In addition, there a is need to develop and promote an online platform, (ACRIS) which can help to provide information and access to researches in the availability of RIs, whenever it could be accommodate, and encourage collaboration among universities or among universities and industry.</w:t>
      </w:r>
    </w:p>
    <w:p w14:paraId="7234C5B5"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There is a need for a comprehensive assessment of the existing research infrastructure to identify gaps and opportunities for improvement. By strengthening research capabilities and promoting innovation, Albania aims to accelerate its integration into the European Research Area (ERA) and enhance its competitiveness in the region.</w:t>
      </w:r>
    </w:p>
    <w:p w14:paraId="6D9195D4"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lastRenderedPageBreak/>
        <w:t xml:space="preserve">Researchers in Albania face challenges in accessing research equipment across different institutions due to a lack of information. Establishing an online portal containing details about existing research facilities, available services, and contact information will enhance the visibility of research infrastructure and improve access for researchers. </w:t>
      </w:r>
    </w:p>
    <w:p w14:paraId="052DE792"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Adequate RIs are vital for Albanian participation in Horizon Europe, that contributes to addressing national and global challenges. Therefore, the development, management and governance of RIs in Albania must be at the core of the national and regional efforts to advance Albania and other economies on the economic, social and environmental areas.</w:t>
      </w:r>
    </w:p>
    <w:p w14:paraId="4D1981C3" w14:textId="23EDD471" w:rsidR="0098227C" w:rsidRPr="00AD1A80" w:rsidRDefault="0098227C" w:rsidP="0098227C">
      <w:pPr>
        <w:rPr>
          <w:rFonts w:ascii="Times New Roman" w:hAnsi="Times New Roman"/>
          <w:sz w:val="24"/>
          <w:szCs w:val="24"/>
        </w:rPr>
      </w:pPr>
      <w:r w:rsidRPr="00AD1A80">
        <w:rPr>
          <w:rFonts w:ascii="Times New Roman" w:hAnsi="Times New Roman"/>
          <w:sz w:val="24"/>
          <w:szCs w:val="24"/>
        </w:rPr>
        <w:t xml:space="preserve">To this end, the National Agency for Scientific Research and Innovation (AKKSHI) seeks to engage </w:t>
      </w:r>
      <w:r w:rsidR="00337844" w:rsidRPr="00AD1A80">
        <w:rPr>
          <w:rFonts w:ascii="Times New Roman" w:hAnsi="Times New Roman"/>
          <w:sz w:val="24"/>
          <w:szCs w:val="24"/>
        </w:rPr>
        <w:t>three</w:t>
      </w:r>
      <w:r w:rsidRPr="00AD1A80">
        <w:rPr>
          <w:rFonts w:ascii="Times New Roman" w:hAnsi="Times New Roman"/>
          <w:sz w:val="24"/>
          <w:szCs w:val="24"/>
        </w:rPr>
        <w:t xml:space="preserve"> independent </w:t>
      </w:r>
      <w:r w:rsidR="006323CB" w:rsidRPr="00AD1A80">
        <w:rPr>
          <w:rFonts w:ascii="Times New Roman" w:hAnsi="Times New Roman"/>
          <w:sz w:val="24"/>
          <w:szCs w:val="24"/>
        </w:rPr>
        <w:t>experts</w:t>
      </w:r>
      <w:r w:rsidRPr="00AD1A80">
        <w:rPr>
          <w:rFonts w:ascii="Times New Roman" w:hAnsi="Times New Roman"/>
          <w:sz w:val="24"/>
          <w:szCs w:val="24"/>
        </w:rPr>
        <w:t xml:space="preserve"> to create a comprehensive mapping </w:t>
      </w:r>
      <w:r w:rsidR="006323CB" w:rsidRPr="00AD1A80">
        <w:rPr>
          <w:rFonts w:ascii="Times New Roman" w:hAnsi="Times New Roman"/>
          <w:sz w:val="24"/>
          <w:szCs w:val="24"/>
        </w:rPr>
        <w:t xml:space="preserve">and screening </w:t>
      </w:r>
      <w:r w:rsidRPr="00AD1A80">
        <w:rPr>
          <w:rFonts w:ascii="Times New Roman" w:hAnsi="Times New Roman"/>
          <w:sz w:val="24"/>
          <w:szCs w:val="24"/>
        </w:rPr>
        <w:t>of research infrastructure in Albania and support the development of this online portal.</w:t>
      </w:r>
    </w:p>
    <w:p w14:paraId="21727800" w14:textId="77777777" w:rsidR="00D81857" w:rsidRPr="00AD1A80" w:rsidRDefault="00D81857" w:rsidP="009D2CAF">
      <w:pPr>
        <w:pStyle w:val="Heading2"/>
      </w:pPr>
      <w:bookmarkStart w:id="6" w:name="_Toc194670967"/>
      <w:r w:rsidRPr="00AD1A80">
        <w:t>Related programmes and other donor activities</w:t>
      </w:r>
      <w:bookmarkEnd w:id="6"/>
    </w:p>
    <w:p w14:paraId="46F120A4"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Albania is actively engaged in various European research and innovation programs, including Horizon Europe, which offers significant opportunities for collaboration and funding in scientific research. The country has also participated in other EU-funded projects, such as those under the Instrument for Pre-Accession Assistance (IPA), which support capacity-building and the modernization of research infrastructure.</w:t>
      </w:r>
    </w:p>
    <w:p w14:paraId="2B7E0CD2" w14:textId="77777777" w:rsidR="0098227C" w:rsidRPr="00AD1A80" w:rsidRDefault="0098227C" w:rsidP="0098227C">
      <w:pPr>
        <w:rPr>
          <w:rFonts w:ascii="Times New Roman" w:hAnsi="Times New Roman"/>
          <w:sz w:val="24"/>
          <w:szCs w:val="24"/>
        </w:rPr>
      </w:pPr>
      <w:r w:rsidRPr="00AD1A80">
        <w:rPr>
          <w:rFonts w:ascii="Times New Roman" w:hAnsi="Times New Roman"/>
          <w:sz w:val="24"/>
          <w:szCs w:val="24"/>
        </w:rPr>
        <w:t>Other international donors and organizations have also contributed to the development of Albania's research and innovation sector. These include the United Nations Development Programme (UNDP), the World Bank, and other international agencies that support projects aimed at strengthening research capacities and promoting sustainable development.</w:t>
      </w:r>
    </w:p>
    <w:p w14:paraId="1DBE9494" w14:textId="3665E3C0" w:rsidR="0098227C" w:rsidRPr="00AD1A80" w:rsidRDefault="0098227C" w:rsidP="0098227C">
      <w:pPr>
        <w:rPr>
          <w:rFonts w:ascii="Times New Roman" w:hAnsi="Times New Roman"/>
          <w:sz w:val="24"/>
          <w:szCs w:val="24"/>
        </w:rPr>
      </w:pPr>
      <w:r w:rsidRPr="00AD1A80">
        <w:rPr>
          <w:rFonts w:ascii="Times New Roman" w:hAnsi="Times New Roman"/>
          <w:sz w:val="24"/>
          <w:szCs w:val="24"/>
        </w:rPr>
        <w:t xml:space="preserve">Collaborations with </w:t>
      </w:r>
      <w:r w:rsidR="00E331C6" w:rsidRPr="00AD1A80">
        <w:rPr>
          <w:rFonts w:ascii="Times New Roman" w:hAnsi="Times New Roman"/>
          <w:sz w:val="24"/>
          <w:szCs w:val="24"/>
        </w:rPr>
        <w:t>neighbouring</w:t>
      </w:r>
      <w:r w:rsidRPr="00AD1A80">
        <w:rPr>
          <w:rFonts w:ascii="Times New Roman" w:hAnsi="Times New Roman"/>
          <w:sz w:val="24"/>
          <w:szCs w:val="24"/>
        </w:rPr>
        <w:t xml:space="preserve"> Western Balkan countries have also been established through regional initiatives, which aim to foster knowledge exchange and joint research projects. These collaborations play a vital role in enhancing the research capabilities of Albania and facilitating its integration into the wider European research community.</w:t>
      </w:r>
    </w:p>
    <w:p w14:paraId="225B4FBD" w14:textId="77777777" w:rsidR="00D81857" w:rsidRPr="00AD1A80" w:rsidRDefault="00D81857" w:rsidP="008A65FE">
      <w:pPr>
        <w:pStyle w:val="Heading1"/>
        <w:rPr>
          <w:sz w:val="24"/>
          <w:szCs w:val="24"/>
        </w:rPr>
      </w:pPr>
      <w:bookmarkStart w:id="7" w:name="_Toc194670968"/>
      <w:r w:rsidRPr="00AD1A80">
        <w:rPr>
          <w:sz w:val="24"/>
          <w:szCs w:val="24"/>
        </w:rPr>
        <w:t>OBJECTIVE</w:t>
      </w:r>
      <w:r w:rsidR="00671268" w:rsidRPr="00AD1A80">
        <w:rPr>
          <w:sz w:val="24"/>
          <w:szCs w:val="24"/>
        </w:rPr>
        <w:t>S</w:t>
      </w:r>
      <w:r w:rsidRPr="00AD1A80">
        <w:rPr>
          <w:sz w:val="24"/>
          <w:szCs w:val="24"/>
        </w:rPr>
        <w:t xml:space="preserve"> &amp; EXPECTED </w:t>
      </w:r>
      <w:r w:rsidR="00671268" w:rsidRPr="00AD1A80">
        <w:rPr>
          <w:sz w:val="24"/>
          <w:szCs w:val="24"/>
        </w:rPr>
        <w:t>OUTPUTS</w:t>
      </w:r>
      <w:bookmarkEnd w:id="7"/>
    </w:p>
    <w:p w14:paraId="0BC124DD" w14:textId="0BAFF2F4" w:rsidR="00BD53A9" w:rsidRPr="00AD1A80" w:rsidRDefault="00BD53A9" w:rsidP="00BD53A9">
      <w:pPr>
        <w:spacing w:after="0" w:line="276" w:lineRule="auto"/>
        <w:rPr>
          <w:rFonts w:ascii="Times New Roman" w:hAnsi="Times New Roman"/>
          <w:sz w:val="24"/>
          <w:szCs w:val="24"/>
          <w:lang w:val="en-US" w:eastAsia="en-US"/>
        </w:rPr>
      </w:pPr>
    </w:p>
    <w:p w14:paraId="56CB80F4" w14:textId="77777777" w:rsidR="00BD53A9" w:rsidRPr="00AD1A80" w:rsidRDefault="00BD53A9" w:rsidP="00AD1A80">
      <w:pPr>
        <w:pStyle w:val="Heading3"/>
        <w:numPr>
          <w:ilvl w:val="0"/>
          <w:numId w:val="0"/>
        </w:numPr>
        <w:ind w:left="567" w:hanging="567"/>
        <w:rPr>
          <w:sz w:val="24"/>
          <w:szCs w:val="24"/>
        </w:rPr>
      </w:pPr>
      <w:r w:rsidRPr="00AD1A80">
        <w:rPr>
          <w:sz w:val="24"/>
          <w:szCs w:val="24"/>
        </w:rPr>
        <w:t>2.1. Overall Objective</w:t>
      </w:r>
    </w:p>
    <w:p w14:paraId="581F0168" w14:textId="77777777" w:rsidR="00BD53A9" w:rsidRPr="00AD1A80" w:rsidRDefault="00BD53A9" w:rsidP="00AD1A80">
      <w:pPr>
        <w:pStyle w:val="NormalWeb"/>
        <w:jc w:val="both"/>
        <w:rPr>
          <w:sz w:val="24"/>
          <w:szCs w:val="24"/>
        </w:rPr>
      </w:pPr>
      <w:r w:rsidRPr="00AD1A80">
        <w:rPr>
          <w:sz w:val="24"/>
          <w:szCs w:val="24"/>
        </w:rPr>
        <w:t>The overall objective of this assignment is to comprehensively map, assess, and document the National Research Infrastructure (NRI) in Albanian Higher Education Institutions (HEIs) and enhance accessibility for researchers and innovators through a dedicated online platform. This initiative aims to improve governance, foster collaboration, and support strategic investment in research infrastructure.</w:t>
      </w:r>
    </w:p>
    <w:p w14:paraId="5DF397EA" w14:textId="77777777" w:rsidR="00AD1A80" w:rsidRPr="00AD1A80" w:rsidRDefault="00AD1A80" w:rsidP="00AD1A80">
      <w:pPr>
        <w:pStyle w:val="Heading3"/>
        <w:numPr>
          <w:ilvl w:val="0"/>
          <w:numId w:val="0"/>
        </w:numPr>
        <w:ind w:left="567" w:hanging="567"/>
        <w:rPr>
          <w:sz w:val="24"/>
          <w:szCs w:val="24"/>
        </w:rPr>
      </w:pPr>
    </w:p>
    <w:p w14:paraId="3885DAC8" w14:textId="24514C94" w:rsidR="00BD53A9" w:rsidRPr="00AD1A80" w:rsidRDefault="00BD53A9" w:rsidP="00AD1A80">
      <w:pPr>
        <w:pStyle w:val="Heading3"/>
        <w:numPr>
          <w:ilvl w:val="0"/>
          <w:numId w:val="0"/>
        </w:numPr>
        <w:ind w:left="567" w:hanging="567"/>
        <w:rPr>
          <w:sz w:val="24"/>
          <w:szCs w:val="24"/>
        </w:rPr>
      </w:pPr>
      <w:r w:rsidRPr="00AD1A80">
        <w:rPr>
          <w:sz w:val="24"/>
          <w:szCs w:val="24"/>
        </w:rPr>
        <w:t>2.2. Specific Objectives</w:t>
      </w:r>
    </w:p>
    <w:p w14:paraId="022708FF" w14:textId="77777777" w:rsidR="00BD53A9" w:rsidRPr="00AD1A80" w:rsidRDefault="00BD53A9" w:rsidP="00AD1A80">
      <w:pPr>
        <w:pStyle w:val="NormalWeb"/>
        <w:jc w:val="both"/>
        <w:rPr>
          <w:sz w:val="24"/>
          <w:szCs w:val="24"/>
        </w:rPr>
      </w:pPr>
      <w:r w:rsidRPr="00AD1A80">
        <w:rPr>
          <w:sz w:val="24"/>
          <w:szCs w:val="24"/>
        </w:rPr>
        <w:t>The specific objectives (outcomes) of this contract are as follows:</w:t>
      </w:r>
    </w:p>
    <w:p w14:paraId="2E90C60D" w14:textId="7B76401B" w:rsidR="00BD53A9" w:rsidRPr="00AD1A80" w:rsidRDefault="00BD53A9" w:rsidP="00BD5639">
      <w:pPr>
        <w:pStyle w:val="NormalWeb"/>
        <w:numPr>
          <w:ilvl w:val="0"/>
          <w:numId w:val="35"/>
        </w:numPr>
        <w:spacing w:before="100" w:beforeAutospacing="1" w:after="100" w:afterAutospacing="1"/>
        <w:jc w:val="both"/>
        <w:rPr>
          <w:sz w:val="24"/>
          <w:szCs w:val="24"/>
        </w:rPr>
      </w:pPr>
      <w:r w:rsidRPr="00AD1A80">
        <w:rPr>
          <w:rStyle w:val="Strong"/>
          <w:sz w:val="24"/>
          <w:szCs w:val="24"/>
        </w:rPr>
        <w:t>Develop a Comprehensive Methodology for Mapping and Screening:</w:t>
      </w:r>
      <w:r w:rsidRPr="00AD1A80">
        <w:rPr>
          <w:sz w:val="24"/>
          <w:szCs w:val="24"/>
        </w:rPr>
        <w:t xml:space="preserve"> Establish a standardized methodology, including a manual and a structured questionnaire, to systematically map and assess research infrastructure. The methodology will provide detailed insights into existing research facilities, available services, and key contact points.</w:t>
      </w:r>
    </w:p>
    <w:p w14:paraId="030AA909" w14:textId="77777777" w:rsidR="00BD53A9" w:rsidRPr="00AD1A80" w:rsidRDefault="00BD53A9" w:rsidP="00BD5639">
      <w:pPr>
        <w:pStyle w:val="NormalWeb"/>
        <w:numPr>
          <w:ilvl w:val="0"/>
          <w:numId w:val="35"/>
        </w:numPr>
        <w:spacing w:before="100" w:beforeAutospacing="1" w:after="100" w:afterAutospacing="1"/>
        <w:jc w:val="both"/>
        <w:rPr>
          <w:sz w:val="24"/>
          <w:szCs w:val="24"/>
        </w:rPr>
      </w:pPr>
      <w:r w:rsidRPr="00AD1A80">
        <w:rPr>
          <w:rStyle w:val="Strong"/>
          <w:sz w:val="24"/>
          <w:szCs w:val="24"/>
        </w:rPr>
        <w:lastRenderedPageBreak/>
        <w:t>Pilot and Validate the Mapping and Screening Methodology:</w:t>
      </w:r>
      <w:r w:rsidRPr="00AD1A80">
        <w:rPr>
          <w:sz w:val="24"/>
          <w:szCs w:val="24"/>
        </w:rPr>
        <w:t xml:space="preserve"> Implement and refine the methodology through structured consultations and meetings with research institutions across 4 public and 1 private HEI, ensuring its effectiveness and applicability.</w:t>
      </w:r>
    </w:p>
    <w:p w14:paraId="4B036D40" w14:textId="77777777" w:rsidR="00BD53A9" w:rsidRPr="00AD1A80" w:rsidRDefault="00BD53A9" w:rsidP="00BD5639">
      <w:pPr>
        <w:pStyle w:val="NormalWeb"/>
        <w:numPr>
          <w:ilvl w:val="0"/>
          <w:numId w:val="35"/>
        </w:numPr>
        <w:spacing w:before="100" w:beforeAutospacing="1" w:after="100" w:afterAutospacing="1"/>
        <w:jc w:val="both"/>
        <w:rPr>
          <w:sz w:val="24"/>
          <w:szCs w:val="24"/>
        </w:rPr>
      </w:pPr>
      <w:r w:rsidRPr="00AD1A80">
        <w:rPr>
          <w:rStyle w:val="Strong"/>
          <w:sz w:val="24"/>
          <w:szCs w:val="24"/>
        </w:rPr>
        <w:t>Strengthen Institutional Capacities on Mapping and Screening:</w:t>
      </w:r>
      <w:r w:rsidRPr="00AD1A80">
        <w:rPr>
          <w:sz w:val="24"/>
          <w:szCs w:val="24"/>
        </w:rPr>
        <w:t xml:space="preserve"> Conduct 5 capacity-building training sessions for HEI staff to enhance their ability to map, assess, and report on research infrastructure effectively.</w:t>
      </w:r>
    </w:p>
    <w:p w14:paraId="5D8305D2" w14:textId="77777777" w:rsidR="00BD53A9" w:rsidRPr="00AD1A80" w:rsidRDefault="00BD53A9" w:rsidP="00BD5639">
      <w:pPr>
        <w:pStyle w:val="NormalWeb"/>
        <w:numPr>
          <w:ilvl w:val="0"/>
          <w:numId w:val="35"/>
        </w:numPr>
        <w:spacing w:before="100" w:beforeAutospacing="1" w:after="100" w:afterAutospacing="1"/>
        <w:jc w:val="both"/>
        <w:rPr>
          <w:sz w:val="24"/>
          <w:szCs w:val="24"/>
        </w:rPr>
      </w:pPr>
      <w:r w:rsidRPr="00AD1A80">
        <w:rPr>
          <w:rStyle w:val="Strong"/>
          <w:sz w:val="24"/>
          <w:szCs w:val="24"/>
        </w:rPr>
        <w:t>Identify Gaps and Prioritize Future Investment Needs:</w:t>
      </w:r>
      <w:r w:rsidRPr="00AD1A80">
        <w:rPr>
          <w:sz w:val="24"/>
          <w:szCs w:val="24"/>
        </w:rPr>
        <w:t xml:space="preserve"> Assess current research infrastructure to identify gaps, set priorities for future investments, and inform national strategic planning.</w:t>
      </w:r>
    </w:p>
    <w:p w14:paraId="06832468" w14:textId="77777777" w:rsidR="00BD53A9" w:rsidRPr="00AD1A80" w:rsidRDefault="00BD53A9" w:rsidP="00BD5639">
      <w:pPr>
        <w:pStyle w:val="NormalWeb"/>
        <w:numPr>
          <w:ilvl w:val="0"/>
          <w:numId w:val="35"/>
        </w:numPr>
        <w:spacing w:before="100" w:beforeAutospacing="1" w:after="100" w:afterAutospacing="1"/>
        <w:jc w:val="both"/>
        <w:rPr>
          <w:sz w:val="24"/>
          <w:szCs w:val="24"/>
        </w:rPr>
      </w:pPr>
      <w:r w:rsidRPr="00AD1A80">
        <w:rPr>
          <w:rStyle w:val="Strong"/>
          <w:sz w:val="24"/>
          <w:szCs w:val="24"/>
        </w:rPr>
        <w:t>Enhance Collaboration and Co-Investment Opportunities:</w:t>
      </w:r>
      <w:r w:rsidRPr="00AD1A80">
        <w:rPr>
          <w:sz w:val="24"/>
          <w:szCs w:val="24"/>
        </w:rPr>
        <w:t xml:space="preserve"> Identify potential co-investment opportunities to optimize the impact of research infrastructure funding provided by NASRI, fostering stronger collaboration among HEIs, industry, and policymakers.</w:t>
      </w:r>
    </w:p>
    <w:p w14:paraId="780824BF" w14:textId="77777777" w:rsidR="00BD53A9" w:rsidRPr="00AD1A80" w:rsidRDefault="00BD53A9" w:rsidP="00BD53A9">
      <w:pPr>
        <w:spacing w:after="0" w:line="276" w:lineRule="auto"/>
        <w:rPr>
          <w:rFonts w:ascii="Times New Roman" w:hAnsi="Times New Roman"/>
          <w:sz w:val="24"/>
          <w:szCs w:val="24"/>
          <w:lang w:val="en-US" w:eastAsia="en-US"/>
        </w:rPr>
      </w:pPr>
    </w:p>
    <w:p w14:paraId="403074B1" w14:textId="77777777" w:rsidR="00D81857" w:rsidRPr="00AD1A80" w:rsidRDefault="00312C82" w:rsidP="009D2CAF">
      <w:pPr>
        <w:pStyle w:val="Heading2"/>
      </w:pPr>
      <w:bookmarkStart w:id="8" w:name="_Toc194670969"/>
      <w:r w:rsidRPr="00AD1A80">
        <w:t xml:space="preserve">Expected outputs </w:t>
      </w:r>
      <w:r w:rsidR="00D81857" w:rsidRPr="00AD1A80">
        <w:t xml:space="preserve">to be achieved by the </w:t>
      </w:r>
      <w:r w:rsidR="00E21553" w:rsidRPr="00AD1A80">
        <w:t>c</w:t>
      </w:r>
      <w:r w:rsidR="00320C07" w:rsidRPr="00AD1A80">
        <w:t>ontractor</w:t>
      </w:r>
      <w:bookmarkEnd w:id="8"/>
    </w:p>
    <w:p w14:paraId="1DF97442" w14:textId="6B726F96" w:rsidR="00230DF4" w:rsidRPr="00AD1A80" w:rsidRDefault="00230DF4" w:rsidP="00230DF4">
      <w:pPr>
        <w:rPr>
          <w:rFonts w:ascii="Times New Roman" w:hAnsi="Times New Roman"/>
          <w:sz w:val="24"/>
          <w:szCs w:val="24"/>
        </w:rPr>
      </w:pPr>
      <w:r w:rsidRPr="00AD1A80">
        <w:rPr>
          <w:rFonts w:ascii="Times New Roman" w:hAnsi="Times New Roman"/>
          <w:sz w:val="24"/>
          <w:szCs w:val="24"/>
        </w:rPr>
        <w:t>The expected outputs of this contract are as follows:</w:t>
      </w:r>
    </w:p>
    <w:p w14:paraId="324A44EC" w14:textId="7321F025"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Design of the Methodology for Mapping and Screening:</w:t>
      </w:r>
      <w:r w:rsidRPr="00AD1A80">
        <w:rPr>
          <w:rFonts w:ascii="Times New Roman" w:hAnsi="Times New Roman"/>
          <w:sz w:val="24"/>
          <w:szCs w:val="24"/>
        </w:rPr>
        <w:t xml:space="preserve"> A comprehensive methodology for mapping and screening research infrastructure is developed.</w:t>
      </w:r>
    </w:p>
    <w:p w14:paraId="6642E20E" w14:textId="77777777"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Assessment of the Existing Research Infrastructure:</w:t>
      </w:r>
      <w:r w:rsidRPr="00AD1A80">
        <w:rPr>
          <w:rFonts w:ascii="Times New Roman" w:hAnsi="Times New Roman"/>
          <w:sz w:val="24"/>
          <w:szCs w:val="24"/>
        </w:rPr>
        <w:t xml:space="preserve"> A detailed analysis of current research infrastructure to identify gaps and opportunities for improvement.</w:t>
      </w:r>
    </w:p>
    <w:p w14:paraId="2EE72880" w14:textId="77777777"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Development of Data Collection Instruments:</w:t>
      </w:r>
      <w:r w:rsidRPr="00AD1A80">
        <w:rPr>
          <w:rFonts w:ascii="Times New Roman" w:hAnsi="Times New Roman"/>
          <w:sz w:val="24"/>
          <w:szCs w:val="24"/>
        </w:rPr>
        <w:t xml:space="preserve"> Tools for gathering in-depth information on Albania’s research infrastructure, covering general information, available equipment, access policies, and collaboration opportunities.</w:t>
      </w:r>
    </w:p>
    <w:p w14:paraId="7509822D" w14:textId="77777777"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Engagement with Scientific Research Institutions:</w:t>
      </w:r>
      <w:r w:rsidRPr="00AD1A80">
        <w:rPr>
          <w:rFonts w:ascii="Times New Roman" w:hAnsi="Times New Roman"/>
          <w:sz w:val="24"/>
          <w:szCs w:val="24"/>
        </w:rPr>
        <w:t xml:space="preserve"> Conduct 5 meetings with scientific research institutions to gather insights into available equipment and research infrastructure.</w:t>
      </w:r>
    </w:p>
    <w:p w14:paraId="08D3E3B9" w14:textId="77777777"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Delivery of the Mapping and Screening Report:</w:t>
      </w:r>
      <w:r w:rsidRPr="00AD1A80">
        <w:rPr>
          <w:rFonts w:ascii="Times New Roman" w:hAnsi="Times New Roman"/>
          <w:sz w:val="24"/>
          <w:szCs w:val="24"/>
        </w:rPr>
        <w:t xml:space="preserve"> A final report summarizing findings and recommendations is prepared and submitted.</w:t>
      </w:r>
    </w:p>
    <w:p w14:paraId="43D3EEEC" w14:textId="77777777"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Capacity-Building Trainings:</w:t>
      </w:r>
      <w:r w:rsidRPr="00AD1A80">
        <w:rPr>
          <w:rFonts w:ascii="Times New Roman" w:hAnsi="Times New Roman"/>
          <w:sz w:val="24"/>
          <w:szCs w:val="24"/>
        </w:rPr>
        <w:t xml:space="preserve"> Five training sessions on mapping and screening are conducted for relevant stakeholders.</w:t>
      </w:r>
    </w:p>
    <w:p w14:paraId="3481AED9" w14:textId="77777777" w:rsidR="0003461E" w:rsidRPr="00AD1A80"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AD1A80">
        <w:rPr>
          <w:rFonts w:ascii="Times New Roman" w:hAnsi="Times New Roman"/>
          <w:b/>
          <w:bCs/>
          <w:sz w:val="24"/>
          <w:szCs w:val="24"/>
        </w:rPr>
        <w:t>Development of a Research Infrastructure Manual:</w:t>
      </w:r>
      <w:r w:rsidRPr="00AD1A80">
        <w:rPr>
          <w:rFonts w:ascii="Times New Roman" w:hAnsi="Times New Roman"/>
          <w:sz w:val="24"/>
          <w:szCs w:val="24"/>
        </w:rPr>
        <w:t xml:space="preserve"> A guide for scientific researchers providing information about research infrastructure, standards, and distribution is prepared.</w:t>
      </w:r>
    </w:p>
    <w:p w14:paraId="2CD6AE3F" w14:textId="7BD2F602" w:rsidR="0003461E" w:rsidRPr="0033280D" w:rsidRDefault="0003461E" w:rsidP="00BD5639">
      <w:pPr>
        <w:pStyle w:val="ListParagraph"/>
        <w:numPr>
          <w:ilvl w:val="0"/>
          <w:numId w:val="40"/>
        </w:numPr>
        <w:spacing w:before="100" w:beforeAutospacing="1" w:after="100" w:afterAutospacing="1"/>
        <w:rPr>
          <w:rFonts w:ascii="Times New Roman" w:hAnsi="Times New Roman"/>
          <w:sz w:val="24"/>
          <w:szCs w:val="24"/>
        </w:rPr>
      </w:pPr>
      <w:r w:rsidRPr="0033280D">
        <w:rPr>
          <w:rFonts w:ascii="Times New Roman" w:hAnsi="Times New Roman"/>
          <w:b/>
          <w:bCs/>
          <w:sz w:val="24"/>
          <w:szCs w:val="24"/>
        </w:rPr>
        <w:t>Establishment of an Online Research Infrastructure Portal:</w:t>
      </w:r>
      <w:r w:rsidRPr="0033280D">
        <w:rPr>
          <w:rFonts w:ascii="Times New Roman" w:hAnsi="Times New Roman"/>
          <w:sz w:val="24"/>
          <w:szCs w:val="24"/>
        </w:rPr>
        <w:t xml:space="preserve"> A digital platform containing details about existing research facilities, available services, and contact information to enhance visibility and accessibility for researchers.</w:t>
      </w:r>
    </w:p>
    <w:p w14:paraId="1143CB5D" w14:textId="77777777" w:rsidR="00B06A87" w:rsidRPr="00AD1A80" w:rsidRDefault="00B06A87" w:rsidP="00B06A87">
      <w:pPr>
        <w:pStyle w:val="Heading2"/>
      </w:pPr>
      <w:bookmarkStart w:id="9" w:name="_Toc194670970"/>
      <w:bookmarkStart w:id="10" w:name="_Toc141268803"/>
      <w:r w:rsidRPr="00AD1A80">
        <w:t>Results to be achieved</w:t>
      </w:r>
      <w:bookmarkEnd w:id="9"/>
      <w:r w:rsidRPr="00AD1A80">
        <w:t xml:space="preserve"> </w:t>
      </w:r>
      <w:bookmarkEnd w:id="10"/>
      <w:r w:rsidRPr="00AD1A80">
        <w:t xml:space="preserve"> </w:t>
      </w:r>
    </w:p>
    <w:p w14:paraId="70DD6A5A" w14:textId="77777777" w:rsidR="00B06A87" w:rsidRPr="00AD1A80" w:rsidRDefault="00B06A87" w:rsidP="00B06A87">
      <w:pPr>
        <w:rPr>
          <w:rFonts w:ascii="Times New Roman" w:hAnsi="Times New Roman"/>
          <w:sz w:val="24"/>
          <w:szCs w:val="24"/>
        </w:rPr>
      </w:pPr>
      <w:r w:rsidRPr="00AD1A80">
        <w:rPr>
          <w:rFonts w:ascii="Times New Roman" w:hAnsi="Times New Roman"/>
          <w:sz w:val="24"/>
          <w:szCs w:val="24"/>
        </w:rPr>
        <w:t xml:space="preserve">Long term results </w:t>
      </w:r>
    </w:p>
    <w:p w14:paraId="7B99659F" w14:textId="6C2579A2" w:rsidR="0003461E" w:rsidRPr="0003461E" w:rsidRDefault="0003461E" w:rsidP="00BD5639">
      <w:pPr>
        <w:numPr>
          <w:ilvl w:val="0"/>
          <w:numId w:val="31"/>
        </w:numPr>
        <w:spacing w:before="100" w:beforeAutospacing="1" w:after="100" w:afterAutospacing="1"/>
        <w:rPr>
          <w:rFonts w:ascii="Times New Roman" w:hAnsi="Times New Roman"/>
          <w:sz w:val="24"/>
          <w:szCs w:val="24"/>
        </w:rPr>
      </w:pPr>
      <w:r w:rsidRPr="0003461E">
        <w:rPr>
          <w:rFonts w:ascii="Times New Roman" w:hAnsi="Times New Roman"/>
          <w:sz w:val="24"/>
          <w:szCs w:val="24"/>
        </w:rPr>
        <w:t xml:space="preserve">Establishment of a national </w:t>
      </w:r>
      <w:r w:rsidR="00915CC4">
        <w:rPr>
          <w:rFonts w:ascii="Times New Roman" w:hAnsi="Times New Roman"/>
          <w:sz w:val="24"/>
          <w:szCs w:val="24"/>
        </w:rPr>
        <w:t>register</w:t>
      </w:r>
      <w:r w:rsidRPr="0003461E">
        <w:rPr>
          <w:rFonts w:ascii="Times New Roman" w:hAnsi="Times New Roman"/>
          <w:sz w:val="24"/>
          <w:szCs w:val="24"/>
        </w:rPr>
        <w:t xml:space="preserve"> of all significant publicly-funded research infrastructure and equipment.</w:t>
      </w:r>
    </w:p>
    <w:p w14:paraId="46DC6FFC" w14:textId="29EB2A6C" w:rsidR="0003461E" w:rsidRPr="0003461E" w:rsidRDefault="0003461E" w:rsidP="00BD5639">
      <w:pPr>
        <w:numPr>
          <w:ilvl w:val="0"/>
          <w:numId w:val="31"/>
        </w:numPr>
        <w:spacing w:before="100" w:beforeAutospacing="1" w:after="100" w:afterAutospacing="1"/>
        <w:rPr>
          <w:rFonts w:ascii="Times New Roman" w:hAnsi="Times New Roman"/>
          <w:sz w:val="24"/>
          <w:szCs w:val="24"/>
        </w:rPr>
      </w:pPr>
      <w:r w:rsidRPr="0003461E">
        <w:rPr>
          <w:rFonts w:ascii="Times New Roman" w:hAnsi="Times New Roman"/>
          <w:sz w:val="24"/>
          <w:szCs w:val="24"/>
        </w:rPr>
        <w:t>Creation of a database of research equipment maintained by Higher Education Institutions (HEIs) in a unified online platform</w:t>
      </w:r>
      <w:r w:rsidR="00915CC4">
        <w:rPr>
          <w:rFonts w:ascii="Times New Roman" w:hAnsi="Times New Roman"/>
          <w:sz w:val="24"/>
          <w:szCs w:val="24"/>
        </w:rPr>
        <w:t xml:space="preserve"> (integrated with a national platform maintained by NASRI)</w:t>
      </w:r>
      <w:r w:rsidRPr="0003461E">
        <w:rPr>
          <w:rFonts w:ascii="Times New Roman" w:hAnsi="Times New Roman"/>
          <w:sz w:val="24"/>
          <w:szCs w:val="24"/>
        </w:rPr>
        <w:t>.</w:t>
      </w:r>
    </w:p>
    <w:p w14:paraId="11C0EDB1" w14:textId="77777777" w:rsidR="0003461E" w:rsidRPr="0003461E" w:rsidRDefault="0003461E" w:rsidP="00BD5639">
      <w:pPr>
        <w:numPr>
          <w:ilvl w:val="0"/>
          <w:numId w:val="31"/>
        </w:numPr>
        <w:spacing w:before="100" w:beforeAutospacing="1" w:after="100" w:afterAutospacing="1"/>
        <w:rPr>
          <w:rFonts w:ascii="Times New Roman" w:hAnsi="Times New Roman"/>
          <w:sz w:val="24"/>
          <w:szCs w:val="24"/>
        </w:rPr>
      </w:pPr>
      <w:r w:rsidRPr="0003461E">
        <w:rPr>
          <w:rFonts w:ascii="Times New Roman" w:hAnsi="Times New Roman"/>
          <w:sz w:val="24"/>
          <w:szCs w:val="24"/>
        </w:rPr>
        <w:t xml:space="preserve">Development of an </w:t>
      </w:r>
      <w:r w:rsidRPr="0003461E">
        <w:rPr>
          <w:rFonts w:ascii="Times New Roman" w:hAnsi="Times New Roman"/>
          <w:b/>
          <w:bCs/>
          <w:sz w:val="24"/>
          <w:szCs w:val="24"/>
        </w:rPr>
        <w:t>Action Plan (2025-2030)</w:t>
      </w:r>
      <w:r w:rsidRPr="0003461E">
        <w:rPr>
          <w:rFonts w:ascii="Times New Roman" w:hAnsi="Times New Roman"/>
          <w:sz w:val="24"/>
          <w:szCs w:val="24"/>
        </w:rPr>
        <w:t xml:space="preserve"> for advancing research infrastructure, supporting strategic investments, and fostering participation in European research initiatives.</w:t>
      </w:r>
    </w:p>
    <w:p w14:paraId="316B5C4B" w14:textId="77777777" w:rsidR="0003461E" w:rsidRPr="0003461E" w:rsidRDefault="0003461E" w:rsidP="00BD5639">
      <w:pPr>
        <w:numPr>
          <w:ilvl w:val="0"/>
          <w:numId w:val="31"/>
        </w:numPr>
        <w:spacing w:before="100" w:beforeAutospacing="1" w:after="100" w:afterAutospacing="1"/>
        <w:rPr>
          <w:rFonts w:ascii="Times New Roman" w:hAnsi="Times New Roman"/>
          <w:sz w:val="24"/>
          <w:szCs w:val="24"/>
        </w:rPr>
      </w:pPr>
      <w:r w:rsidRPr="0003461E">
        <w:rPr>
          <w:rFonts w:ascii="Times New Roman" w:hAnsi="Times New Roman"/>
          <w:sz w:val="24"/>
          <w:szCs w:val="24"/>
        </w:rPr>
        <w:lastRenderedPageBreak/>
        <w:t>Enhanced research excellence in Albania through comprehensive mapping of the National Research Infrastructure (NRI).</w:t>
      </w:r>
    </w:p>
    <w:p w14:paraId="7EC07D89" w14:textId="77777777" w:rsidR="0003461E" w:rsidRPr="0003461E" w:rsidRDefault="0003461E" w:rsidP="00BD5639">
      <w:pPr>
        <w:numPr>
          <w:ilvl w:val="0"/>
          <w:numId w:val="31"/>
        </w:numPr>
        <w:spacing w:before="100" w:beforeAutospacing="1" w:after="100" w:afterAutospacing="1"/>
        <w:rPr>
          <w:rFonts w:ascii="Times New Roman" w:hAnsi="Times New Roman"/>
          <w:sz w:val="24"/>
          <w:szCs w:val="24"/>
        </w:rPr>
      </w:pPr>
      <w:r w:rsidRPr="0003461E">
        <w:rPr>
          <w:rFonts w:ascii="Times New Roman" w:hAnsi="Times New Roman"/>
          <w:sz w:val="24"/>
          <w:szCs w:val="24"/>
        </w:rPr>
        <w:t>Strengthened research partnerships between industry and HEIs through improved access to research infrastructure.</w:t>
      </w:r>
    </w:p>
    <w:p w14:paraId="27CEA3E2" w14:textId="6DBEA17D" w:rsidR="0003461E" w:rsidRPr="00AD1A80" w:rsidRDefault="0003461E" w:rsidP="00BD5639">
      <w:pPr>
        <w:numPr>
          <w:ilvl w:val="0"/>
          <w:numId w:val="31"/>
        </w:numPr>
        <w:spacing w:before="100" w:beforeAutospacing="1" w:after="100" w:afterAutospacing="1"/>
        <w:rPr>
          <w:rFonts w:ascii="Times New Roman" w:hAnsi="Times New Roman"/>
          <w:sz w:val="24"/>
          <w:szCs w:val="24"/>
        </w:rPr>
      </w:pPr>
      <w:r w:rsidRPr="0003461E">
        <w:rPr>
          <w:rFonts w:ascii="Times New Roman" w:hAnsi="Times New Roman"/>
          <w:sz w:val="24"/>
          <w:szCs w:val="24"/>
        </w:rPr>
        <w:t>Improved governance, collaboration, and innovation in research infrastructure management.</w:t>
      </w:r>
    </w:p>
    <w:p w14:paraId="7C39AC66" w14:textId="77777777" w:rsidR="00D81857" w:rsidRPr="00AD1A80" w:rsidRDefault="00D81857" w:rsidP="008A65FE">
      <w:pPr>
        <w:pStyle w:val="Heading1"/>
        <w:rPr>
          <w:sz w:val="24"/>
          <w:szCs w:val="24"/>
        </w:rPr>
      </w:pPr>
      <w:bookmarkStart w:id="11" w:name="_Toc194670971"/>
      <w:r w:rsidRPr="00AD1A80">
        <w:rPr>
          <w:sz w:val="24"/>
          <w:szCs w:val="24"/>
        </w:rPr>
        <w:t>ASSUMPTIONS &amp; RISKS</w:t>
      </w:r>
      <w:bookmarkEnd w:id="11"/>
    </w:p>
    <w:p w14:paraId="4B97C5B5" w14:textId="1F09E54D" w:rsidR="00D81857" w:rsidRPr="00AD1A80" w:rsidRDefault="00D81857" w:rsidP="009D2CAF">
      <w:pPr>
        <w:pStyle w:val="Heading2"/>
      </w:pPr>
      <w:bookmarkStart w:id="12" w:name="_Toc194670972"/>
      <w:r w:rsidRPr="00AD1A80">
        <w:t>Assumptions underlying the project</w:t>
      </w:r>
      <w:bookmarkEnd w:id="12"/>
    </w:p>
    <w:p w14:paraId="4FD8940F" w14:textId="222E3FF4" w:rsidR="00850715" w:rsidRPr="00AD1A80" w:rsidRDefault="00850715" w:rsidP="00850715">
      <w:pPr>
        <w:spacing w:after="0" w:line="276" w:lineRule="auto"/>
        <w:rPr>
          <w:rFonts w:ascii="Times New Roman" w:hAnsi="Times New Roman"/>
          <w:sz w:val="24"/>
          <w:szCs w:val="24"/>
        </w:rPr>
      </w:pPr>
      <w:r w:rsidRPr="00AD1A80">
        <w:rPr>
          <w:rFonts w:ascii="Times New Roman" w:hAnsi="Times New Roman"/>
          <w:sz w:val="24"/>
          <w:szCs w:val="24"/>
        </w:rPr>
        <w:t xml:space="preserve">The </w:t>
      </w:r>
      <w:r w:rsidR="0003461E" w:rsidRPr="00AD1A80">
        <w:rPr>
          <w:rFonts w:ascii="Times New Roman" w:hAnsi="Times New Roman"/>
          <w:sz w:val="24"/>
          <w:szCs w:val="24"/>
        </w:rPr>
        <w:t>experts are</w:t>
      </w:r>
      <w:r w:rsidRPr="00AD1A80">
        <w:rPr>
          <w:rFonts w:ascii="Times New Roman" w:hAnsi="Times New Roman"/>
          <w:sz w:val="24"/>
          <w:szCs w:val="24"/>
        </w:rPr>
        <w:t xml:space="preserve"> well informed and experiences on his/her role for the successful realization of the task</w:t>
      </w:r>
      <w:r w:rsidR="0003461E" w:rsidRPr="00AD1A80">
        <w:rPr>
          <w:rFonts w:ascii="Times New Roman" w:hAnsi="Times New Roman"/>
          <w:sz w:val="24"/>
          <w:szCs w:val="24"/>
        </w:rPr>
        <w:t>s</w:t>
      </w:r>
      <w:r w:rsidRPr="00AD1A80">
        <w:rPr>
          <w:rFonts w:ascii="Times New Roman" w:hAnsi="Times New Roman"/>
          <w:sz w:val="24"/>
          <w:szCs w:val="24"/>
        </w:rPr>
        <w:t>.</w:t>
      </w:r>
    </w:p>
    <w:p w14:paraId="42B4EFDF" w14:textId="77777777" w:rsidR="00850715" w:rsidRPr="00AD1A80" w:rsidRDefault="00850715" w:rsidP="00850715">
      <w:pPr>
        <w:spacing w:after="0" w:line="276" w:lineRule="auto"/>
        <w:rPr>
          <w:rFonts w:ascii="Times New Roman" w:hAnsi="Times New Roman"/>
          <w:sz w:val="24"/>
          <w:szCs w:val="24"/>
        </w:rPr>
      </w:pPr>
    </w:p>
    <w:p w14:paraId="3263117C" w14:textId="7FE514CD" w:rsidR="00850715" w:rsidRPr="00AD1A80" w:rsidRDefault="00850715" w:rsidP="00850715">
      <w:pPr>
        <w:spacing w:after="0" w:line="276" w:lineRule="auto"/>
        <w:rPr>
          <w:rFonts w:ascii="Times New Roman" w:hAnsi="Times New Roman"/>
          <w:sz w:val="24"/>
          <w:szCs w:val="24"/>
        </w:rPr>
      </w:pPr>
      <w:r w:rsidRPr="00AD1A80">
        <w:rPr>
          <w:rFonts w:ascii="Times New Roman" w:hAnsi="Times New Roman"/>
          <w:sz w:val="24"/>
          <w:szCs w:val="24"/>
        </w:rPr>
        <w:t xml:space="preserve">Excellent and effective cooperation and interaction between parties involved in the project/ the Contracting Authority and the </w:t>
      </w:r>
      <w:r w:rsidR="0003461E" w:rsidRPr="00AD1A80">
        <w:rPr>
          <w:rFonts w:ascii="Times New Roman" w:hAnsi="Times New Roman"/>
          <w:sz w:val="24"/>
          <w:szCs w:val="24"/>
        </w:rPr>
        <w:t>experts</w:t>
      </w:r>
      <w:r w:rsidRPr="00AD1A80">
        <w:rPr>
          <w:rFonts w:ascii="Times New Roman" w:hAnsi="Times New Roman"/>
          <w:sz w:val="24"/>
          <w:szCs w:val="24"/>
        </w:rPr>
        <w:t>.</w:t>
      </w:r>
    </w:p>
    <w:p w14:paraId="1DA282DD" w14:textId="77777777" w:rsidR="00850715" w:rsidRPr="00AD1A80" w:rsidRDefault="00850715" w:rsidP="00850715">
      <w:pPr>
        <w:spacing w:after="0" w:line="276" w:lineRule="auto"/>
        <w:rPr>
          <w:rFonts w:ascii="Times New Roman" w:hAnsi="Times New Roman"/>
          <w:sz w:val="24"/>
          <w:szCs w:val="24"/>
        </w:rPr>
      </w:pPr>
    </w:p>
    <w:p w14:paraId="7E831054" w14:textId="77777777" w:rsidR="00850715" w:rsidRPr="00AD1A80" w:rsidRDefault="00850715" w:rsidP="00850715">
      <w:pPr>
        <w:spacing w:after="0" w:line="276" w:lineRule="auto"/>
        <w:rPr>
          <w:rFonts w:ascii="Times New Roman" w:hAnsi="Times New Roman"/>
          <w:sz w:val="24"/>
          <w:szCs w:val="24"/>
        </w:rPr>
      </w:pPr>
      <w:r w:rsidRPr="00AD1A80">
        <w:rPr>
          <w:rFonts w:ascii="Times New Roman" w:hAnsi="Times New Roman"/>
          <w:sz w:val="24"/>
          <w:szCs w:val="24"/>
        </w:rPr>
        <w:t>Execution of the tasks will be done according to the timeframe established by the project documents and the project team.</w:t>
      </w:r>
    </w:p>
    <w:p w14:paraId="051661A0" w14:textId="05090A40" w:rsidR="0033280D" w:rsidRDefault="0033280D">
      <w:pPr>
        <w:spacing w:after="0"/>
        <w:jc w:val="left"/>
        <w:rPr>
          <w:rFonts w:ascii="Times New Roman" w:hAnsi="Times New Roman"/>
          <w:sz w:val="24"/>
          <w:szCs w:val="24"/>
        </w:rPr>
      </w:pPr>
      <w:r>
        <w:rPr>
          <w:rFonts w:ascii="Times New Roman" w:hAnsi="Times New Roman"/>
          <w:sz w:val="24"/>
          <w:szCs w:val="24"/>
        </w:rPr>
        <w:br w:type="page"/>
      </w:r>
    </w:p>
    <w:p w14:paraId="46DAE4EF" w14:textId="77777777" w:rsidR="00850715" w:rsidRPr="00AD1A80" w:rsidRDefault="00850715" w:rsidP="00850715">
      <w:pPr>
        <w:spacing w:after="0" w:line="276" w:lineRule="auto"/>
        <w:rPr>
          <w:rFonts w:ascii="Times New Roman" w:hAnsi="Times New Roman"/>
          <w:sz w:val="24"/>
          <w:szCs w:val="24"/>
        </w:rPr>
      </w:pPr>
    </w:p>
    <w:p w14:paraId="46ABFB62" w14:textId="77777777" w:rsidR="00850715" w:rsidRPr="00AD1A80" w:rsidRDefault="00850715" w:rsidP="00BD5639">
      <w:pPr>
        <w:pStyle w:val="Heading2"/>
        <w:numPr>
          <w:ilvl w:val="1"/>
          <w:numId w:val="21"/>
        </w:numPr>
        <w:spacing w:before="0" w:after="0"/>
      </w:pPr>
      <w:bookmarkStart w:id="13" w:name="_Toc194670973"/>
      <w:r w:rsidRPr="00AD1A80">
        <w:t>Risks</w:t>
      </w:r>
      <w:bookmarkEnd w:id="13"/>
    </w:p>
    <w:p w14:paraId="4ED7CAA6" w14:textId="77777777" w:rsidR="00850715" w:rsidRPr="00AD1A80" w:rsidRDefault="00850715" w:rsidP="00850715">
      <w:pPr>
        <w:pStyle w:val="Heading1"/>
        <w:numPr>
          <w:ilvl w:val="0"/>
          <w:numId w:val="0"/>
        </w:numPr>
        <w:spacing w:before="0" w:after="0"/>
        <w:rPr>
          <w:b w:val="0"/>
          <w:smallCaps w:val="0"/>
          <w:kern w:val="0"/>
          <w:sz w:val="24"/>
          <w:szCs w:val="24"/>
        </w:rPr>
      </w:pPr>
    </w:p>
    <w:p w14:paraId="4786194C" w14:textId="77777777" w:rsidR="00850715" w:rsidRPr="00AD1A80" w:rsidRDefault="00850715" w:rsidP="00850715">
      <w:pPr>
        <w:pStyle w:val="Heading1"/>
        <w:numPr>
          <w:ilvl w:val="0"/>
          <w:numId w:val="0"/>
        </w:numPr>
        <w:spacing w:before="0" w:after="0"/>
        <w:rPr>
          <w:b w:val="0"/>
          <w:smallCaps w:val="0"/>
          <w:kern w:val="0"/>
          <w:sz w:val="24"/>
          <w:szCs w:val="24"/>
        </w:rPr>
      </w:pPr>
      <w:bookmarkStart w:id="14" w:name="_Toc194670974"/>
      <w:r w:rsidRPr="00AD1A80">
        <w:rPr>
          <w:b w:val="0"/>
          <w:smallCaps w:val="0"/>
          <w:kern w:val="0"/>
          <w:sz w:val="24"/>
          <w:szCs w:val="24"/>
        </w:rPr>
        <w:t>Due to the nature of the tasks to be implemented, no special risks are foreseen to occur.  The risk that could affect the successful and timely completion of the tasks is the Violation of the terms and conditions of the contract leading to delays in the assignment implementation.</w:t>
      </w:r>
      <w:bookmarkEnd w:id="14"/>
      <w:r w:rsidRPr="00AD1A80">
        <w:rPr>
          <w:b w:val="0"/>
          <w:smallCaps w:val="0"/>
          <w:kern w:val="0"/>
          <w:sz w:val="24"/>
          <w:szCs w:val="24"/>
        </w:rPr>
        <w:t xml:space="preserve"> </w:t>
      </w:r>
    </w:p>
    <w:p w14:paraId="7E854E06" w14:textId="49C93EE0" w:rsidR="00850715" w:rsidRPr="00AD1A80" w:rsidRDefault="00850715" w:rsidP="00850715">
      <w:pPr>
        <w:pStyle w:val="Heading1"/>
        <w:numPr>
          <w:ilvl w:val="0"/>
          <w:numId w:val="0"/>
        </w:numPr>
        <w:rPr>
          <w:b w:val="0"/>
          <w:smallCaps w:val="0"/>
          <w:kern w:val="0"/>
          <w:sz w:val="24"/>
          <w:szCs w:val="24"/>
        </w:rPr>
      </w:pPr>
      <w:bookmarkStart w:id="15" w:name="_Toc194670975"/>
      <w:r w:rsidRPr="00AD1A80">
        <w:rPr>
          <w:b w:val="0"/>
          <w:smallCaps w:val="0"/>
          <w:kern w:val="0"/>
          <w:sz w:val="24"/>
          <w:szCs w:val="24"/>
        </w:rPr>
        <w:t xml:space="preserve">This risk will be mitigated through the close collaboration that will be established between the Contracting authority and the selected </w:t>
      </w:r>
      <w:r w:rsidR="0003461E" w:rsidRPr="00AD1A80">
        <w:rPr>
          <w:b w:val="0"/>
          <w:smallCaps w:val="0"/>
          <w:kern w:val="0"/>
          <w:sz w:val="24"/>
          <w:szCs w:val="24"/>
        </w:rPr>
        <w:t>experts</w:t>
      </w:r>
      <w:r w:rsidRPr="00AD1A80">
        <w:rPr>
          <w:b w:val="0"/>
          <w:smallCaps w:val="0"/>
          <w:kern w:val="0"/>
          <w:sz w:val="24"/>
          <w:szCs w:val="24"/>
        </w:rPr>
        <w:t>.</w:t>
      </w:r>
      <w:bookmarkEnd w:id="15"/>
    </w:p>
    <w:p w14:paraId="0BEB4400" w14:textId="7B302BE2" w:rsidR="00D81857" w:rsidRPr="00AD1A80" w:rsidRDefault="00D81857" w:rsidP="008A65FE">
      <w:pPr>
        <w:pStyle w:val="Heading1"/>
        <w:rPr>
          <w:sz w:val="24"/>
          <w:szCs w:val="24"/>
        </w:rPr>
      </w:pPr>
      <w:bookmarkStart w:id="16" w:name="_Toc194670976"/>
      <w:r w:rsidRPr="00AD1A80">
        <w:rPr>
          <w:sz w:val="24"/>
          <w:szCs w:val="24"/>
        </w:rPr>
        <w:t>SCOPE OF THE WORK</w:t>
      </w:r>
      <w:bookmarkEnd w:id="16"/>
    </w:p>
    <w:p w14:paraId="5B9C73EA" w14:textId="071F3E8D" w:rsidR="00D81857" w:rsidRPr="00AD1A80" w:rsidRDefault="00D81857" w:rsidP="009D2CAF">
      <w:pPr>
        <w:pStyle w:val="Heading2"/>
      </w:pPr>
      <w:bookmarkStart w:id="17" w:name="_Toc194670977"/>
      <w:r w:rsidRPr="00AD1A80">
        <w:t>General</w:t>
      </w:r>
      <w:bookmarkEnd w:id="17"/>
    </w:p>
    <w:p w14:paraId="1C17AF87" w14:textId="77777777" w:rsidR="00D81857" w:rsidRPr="00AD1A80" w:rsidRDefault="00D81857" w:rsidP="008D141B">
      <w:pPr>
        <w:pStyle w:val="Heading3"/>
        <w:keepNext w:val="0"/>
        <w:rPr>
          <w:sz w:val="24"/>
          <w:szCs w:val="24"/>
        </w:rPr>
      </w:pPr>
      <w:r w:rsidRPr="00AD1A80">
        <w:rPr>
          <w:sz w:val="24"/>
          <w:szCs w:val="24"/>
        </w:rPr>
        <w:t xml:space="preserve">Description of the </w:t>
      </w:r>
      <w:r w:rsidR="002E468E" w:rsidRPr="00AD1A80">
        <w:rPr>
          <w:sz w:val="24"/>
          <w:szCs w:val="24"/>
        </w:rPr>
        <w:t>assignment</w:t>
      </w:r>
    </w:p>
    <w:p w14:paraId="7C5A8704" w14:textId="77777777" w:rsidR="00C81C6E" w:rsidRPr="00C81C6E" w:rsidRDefault="00C81C6E" w:rsidP="00C81C6E">
      <w:pPr>
        <w:spacing w:before="100" w:beforeAutospacing="1" w:after="100" w:afterAutospacing="1"/>
        <w:rPr>
          <w:rFonts w:ascii="Times New Roman" w:hAnsi="Times New Roman"/>
          <w:sz w:val="24"/>
          <w:szCs w:val="24"/>
        </w:rPr>
      </w:pPr>
      <w:r w:rsidRPr="00C81C6E">
        <w:rPr>
          <w:rFonts w:ascii="Times New Roman" w:hAnsi="Times New Roman"/>
          <w:sz w:val="24"/>
          <w:szCs w:val="24"/>
        </w:rPr>
        <w:t>The mapping and screening of NRIs in Albanian HEIs must be conceptualized, designed, operated, and managed as a strategic capability, with a long-term view and in a co-creation manner – involving HEIs, industry, and government entities. Applying this approach can help improve governance, enable collaboration, foster innovation, improve operations, reduce duplication, and enhance regulatory compliance and policymaking.</w:t>
      </w:r>
    </w:p>
    <w:p w14:paraId="37FAA7CE" w14:textId="77777777" w:rsidR="00C81C6E" w:rsidRPr="00C81C6E" w:rsidRDefault="00C81C6E" w:rsidP="00C81C6E">
      <w:pPr>
        <w:spacing w:before="100" w:beforeAutospacing="1" w:after="100" w:afterAutospacing="1"/>
        <w:rPr>
          <w:rFonts w:ascii="Times New Roman" w:hAnsi="Times New Roman"/>
          <w:sz w:val="24"/>
          <w:szCs w:val="24"/>
        </w:rPr>
      </w:pPr>
      <w:r w:rsidRPr="00C81C6E">
        <w:rPr>
          <w:rFonts w:ascii="Times New Roman" w:hAnsi="Times New Roman"/>
          <w:sz w:val="24"/>
          <w:szCs w:val="24"/>
        </w:rPr>
        <w:t>There is a need for a comprehensive assessment of the existing research infrastructure to identify gaps and opportunities for improvement. By strengthening research capabilities and promoting innovation, Albania aims to accelerate its integration into the European Research Area (ERA) and enhance its competitiveness in the region.</w:t>
      </w:r>
    </w:p>
    <w:p w14:paraId="26044D59" w14:textId="77777777" w:rsidR="00C81C6E" w:rsidRPr="00C81C6E" w:rsidRDefault="00C81C6E" w:rsidP="00C81C6E">
      <w:pPr>
        <w:spacing w:before="100" w:beforeAutospacing="1" w:after="100" w:afterAutospacing="1"/>
        <w:rPr>
          <w:rFonts w:ascii="Times New Roman" w:hAnsi="Times New Roman"/>
          <w:sz w:val="24"/>
          <w:szCs w:val="24"/>
        </w:rPr>
      </w:pPr>
      <w:r w:rsidRPr="00C81C6E">
        <w:rPr>
          <w:rFonts w:ascii="Times New Roman" w:hAnsi="Times New Roman"/>
          <w:sz w:val="24"/>
          <w:szCs w:val="24"/>
        </w:rPr>
        <w:t>Researchers in Albania face challenges in accessing research equipment across different institutions due to a lack of information. Establishing an online portal containing details about existing research facilities, available services, and contact information will enhance the visibility of research infrastructure and improve access for researchers.</w:t>
      </w:r>
    </w:p>
    <w:p w14:paraId="0E181C10" w14:textId="77777777" w:rsidR="00C81C6E" w:rsidRPr="00C81C6E" w:rsidRDefault="00C81C6E" w:rsidP="00C81C6E">
      <w:pPr>
        <w:spacing w:before="100" w:beforeAutospacing="1" w:after="100" w:afterAutospacing="1"/>
        <w:rPr>
          <w:rFonts w:ascii="Times New Roman" w:hAnsi="Times New Roman"/>
          <w:sz w:val="24"/>
          <w:szCs w:val="24"/>
        </w:rPr>
      </w:pPr>
      <w:r w:rsidRPr="00C81C6E">
        <w:rPr>
          <w:rFonts w:ascii="Times New Roman" w:hAnsi="Times New Roman"/>
          <w:sz w:val="24"/>
          <w:szCs w:val="24"/>
        </w:rPr>
        <w:t>Adequate Research Infrastructures (RIs) are vital for Albanian participation in Horizon Europe, which contributes to addressing national and global challenges. Therefore, the development, management, and governance of RIs in Albania must be at the core of the national and regional efforts to advance Albania and other economies in economic, social, and environmental areas.</w:t>
      </w:r>
    </w:p>
    <w:p w14:paraId="4DF9454A" w14:textId="77777777" w:rsidR="00C81C6E" w:rsidRPr="00C81C6E" w:rsidRDefault="00C81C6E" w:rsidP="00C81C6E">
      <w:pPr>
        <w:spacing w:before="100" w:beforeAutospacing="1" w:after="100" w:afterAutospacing="1"/>
        <w:rPr>
          <w:rFonts w:ascii="Times New Roman" w:hAnsi="Times New Roman"/>
          <w:sz w:val="24"/>
          <w:szCs w:val="24"/>
        </w:rPr>
      </w:pPr>
      <w:r w:rsidRPr="00C81C6E">
        <w:rPr>
          <w:rFonts w:ascii="Times New Roman" w:hAnsi="Times New Roman"/>
          <w:sz w:val="24"/>
          <w:szCs w:val="24"/>
        </w:rPr>
        <w:t>To this end, the National Agency for Scientific Research and Innovation (AKKSHI) seeks to engage three independent experts to create a comprehensive mapping of research infrastructure in Albania and support the organization of 5 training sessions for pilot public and private institutions.</w:t>
      </w:r>
    </w:p>
    <w:p w14:paraId="56158C4B" w14:textId="77777777" w:rsidR="00C81C6E" w:rsidRPr="00AD1A80" w:rsidRDefault="00C81C6E" w:rsidP="008D141B">
      <w:pPr>
        <w:rPr>
          <w:rFonts w:ascii="Times New Roman" w:hAnsi="Times New Roman"/>
          <w:sz w:val="24"/>
          <w:szCs w:val="24"/>
        </w:rPr>
      </w:pPr>
    </w:p>
    <w:p w14:paraId="761C92A4" w14:textId="77777777" w:rsidR="00D81857" w:rsidRPr="00AD1A80" w:rsidRDefault="00D81857" w:rsidP="008D141B">
      <w:pPr>
        <w:pStyle w:val="Heading3"/>
        <w:keepNext w:val="0"/>
        <w:rPr>
          <w:sz w:val="24"/>
          <w:szCs w:val="24"/>
        </w:rPr>
      </w:pPr>
      <w:r w:rsidRPr="00AD1A80">
        <w:rPr>
          <w:sz w:val="24"/>
          <w:szCs w:val="24"/>
        </w:rPr>
        <w:t>Geographical area to be covered</w:t>
      </w:r>
    </w:p>
    <w:p w14:paraId="4132868E" w14:textId="50A822B1" w:rsidR="00D81857" w:rsidRPr="00AD1A80" w:rsidRDefault="00C65664" w:rsidP="008D141B">
      <w:pPr>
        <w:rPr>
          <w:rFonts w:ascii="Times New Roman" w:hAnsi="Times New Roman"/>
          <w:sz w:val="24"/>
          <w:szCs w:val="24"/>
        </w:rPr>
      </w:pPr>
      <w:r w:rsidRPr="00AD1A80">
        <w:rPr>
          <w:rFonts w:ascii="Times New Roman" w:hAnsi="Times New Roman"/>
          <w:sz w:val="24"/>
          <w:szCs w:val="24"/>
        </w:rPr>
        <w:t>Albania</w:t>
      </w:r>
    </w:p>
    <w:p w14:paraId="4A60BB7E" w14:textId="77777777" w:rsidR="00D81857" w:rsidRPr="00AD1A80" w:rsidRDefault="00D81857" w:rsidP="008D141B">
      <w:pPr>
        <w:pStyle w:val="Heading3"/>
        <w:keepNext w:val="0"/>
        <w:rPr>
          <w:sz w:val="24"/>
          <w:szCs w:val="24"/>
        </w:rPr>
      </w:pPr>
      <w:r w:rsidRPr="00AD1A80">
        <w:rPr>
          <w:sz w:val="24"/>
          <w:szCs w:val="24"/>
        </w:rPr>
        <w:t>Target groups</w:t>
      </w:r>
    </w:p>
    <w:p w14:paraId="0107697A" w14:textId="1908B606" w:rsidR="00C65664" w:rsidRPr="00AD1A80" w:rsidRDefault="00C65664" w:rsidP="008D141B">
      <w:pPr>
        <w:rPr>
          <w:rFonts w:ascii="Times New Roman" w:hAnsi="Times New Roman"/>
          <w:sz w:val="24"/>
          <w:szCs w:val="24"/>
        </w:rPr>
      </w:pPr>
      <w:r w:rsidRPr="00AD1A80">
        <w:rPr>
          <w:rFonts w:ascii="Times New Roman" w:hAnsi="Times New Roman"/>
          <w:sz w:val="24"/>
          <w:szCs w:val="24"/>
        </w:rPr>
        <w:t xml:space="preserve">Research Institutions </w:t>
      </w:r>
      <w:r w:rsidR="00915CC4">
        <w:rPr>
          <w:rFonts w:ascii="Times New Roman" w:hAnsi="Times New Roman"/>
          <w:sz w:val="24"/>
          <w:szCs w:val="24"/>
        </w:rPr>
        <w:t>(</w:t>
      </w:r>
      <w:r w:rsidRPr="00AD1A80">
        <w:rPr>
          <w:rFonts w:ascii="Times New Roman" w:hAnsi="Times New Roman"/>
          <w:sz w:val="24"/>
          <w:szCs w:val="24"/>
        </w:rPr>
        <w:t>Public and Privat</w:t>
      </w:r>
      <w:r w:rsidR="00915CC4">
        <w:rPr>
          <w:rFonts w:ascii="Times New Roman" w:hAnsi="Times New Roman"/>
          <w:sz w:val="24"/>
          <w:szCs w:val="24"/>
        </w:rPr>
        <w:t>e)</w:t>
      </w:r>
    </w:p>
    <w:p w14:paraId="14DF766A" w14:textId="7AB8A684" w:rsidR="00C65664" w:rsidRDefault="00C65664" w:rsidP="008D141B">
      <w:pPr>
        <w:rPr>
          <w:rFonts w:ascii="Times New Roman" w:hAnsi="Times New Roman"/>
          <w:sz w:val="24"/>
          <w:szCs w:val="24"/>
        </w:rPr>
      </w:pPr>
      <w:r w:rsidRPr="00AD1A80">
        <w:rPr>
          <w:rFonts w:ascii="Times New Roman" w:hAnsi="Times New Roman"/>
          <w:sz w:val="24"/>
          <w:szCs w:val="24"/>
        </w:rPr>
        <w:t xml:space="preserve">NASRI </w:t>
      </w:r>
    </w:p>
    <w:p w14:paraId="55888C4E" w14:textId="228E12F4" w:rsidR="00B91868" w:rsidRDefault="00B91868" w:rsidP="008D141B">
      <w:pPr>
        <w:rPr>
          <w:rFonts w:ascii="Times New Roman" w:hAnsi="Times New Roman"/>
          <w:sz w:val="24"/>
          <w:szCs w:val="24"/>
        </w:rPr>
      </w:pPr>
      <w:r>
        <w:rPr>
          <w:rFonts w:ascii="Times New Roman" w:hAnsi="Times New Roman"/>
          <w:sz w:val="24"/>
          <w:szCs w:val="24"/>
        </w:rPr>
        <w:lastRenderedPageBreak/>
        <w:t>Public institutions</w:t>
      </w:r>
    </w:p>
    <w:p w14:paraId="4334F4E9" w14:textId="3B739286" w:rsidR="00B91868" w:rsidRDefault="00B91868" w:rsidP="008D141B">
      <w:pPr>
        <w:rPr>
          <w:rFonts w:ascii="Times New Roman" w:hAnsi="Times New Roman"/>
          <w:sz w:val="24"/>
          <w:szCs w:val="24"/>
        </w:rPr>
      </w:pPr>
      <w:r>
        <w:rPr>
          <w:rFonts w:ascii="Times New Roman" w:hAnsi="Times New Roman"/>
          <w:sz w:val="24"/>
          <w:szCs w:val="24"/>
        </w:rPr>
        <w:t>Higher Education Institutions (HEIs)</w:t>
      </w:r>
    </w:p>
    <w:p w14:paraId="46382BE8" w14:textId="7A85E710" w:rsidR="00B91868" w:rsidRDefault="00B91868" w:rsidP="008D141B">
      <w:pPr>
        <w:rPr>
          <w:rFonts w:ascii="Times New Roman" w:hAnsi="Times New Roman"/>
          <w:sz w:val="24"/>
          <w:szCs w:val="24"/>
        </w:rPr>
      </w:pPr>
      <w:r>
        <w:rPr>
          <w:rFonts w:ascii="Times New Roman" w:hAnsi="Times New Roman"/>
          <w:sz w:val="24"/>
          <w:szCs w:val="24"/>
        </w:rPr>
        <w:t>Civil Society Organizations (CSOs)</w:t>
      </w:r>
    </w:p>
    <w:p w14:paraId="115FC6CA" w14:textId="535F59FC" w:rsidR="00B91868" w:rsidRDefault="00B91868" w:rsidP="008D141B">
      <w:pPr>
        <w:rPr>
          <w:rFonts w:ascii="Times New Roman" w:hAnsi="Times New Roman"/>
          <w:sz w:val="24"/>
          <w:szCs w:val="24"/>
        </w:rPr>
      </w:pPr>
      <w:r>
        <w:rPr>
          <w:rFonts w:ascii="Times New Roman" w:hAnsi="Times New Roman"/>
          <w:sz w:val="24"/>
          <w:szCs w:val="24"/>
        </w:rPr>
        <w:t>Business/Private Companies</w:t>
      </w:r>
    </w:p>
    <w:p w14:paraId="41CEAC98" w14:textId="2E84F8B9" w:rsidR="00B91868" w:rsidRDefault="00B91868" w:rsidP="008D141B">
      <w:pPr>
        <w:rPr>
          <w:rFonts w:ascii="Times New Roman" w:hAnsi="Times New Roman"/>
          <w:sz w:val="24"/>
          <w:szCs w:val="24"/>
        </w:rPr>
      </w:pPr>
      <w:r>
        <w:rPr>
          <w:rFonts w:ascii="Times New Roman" w:hAnsi="Times New Roman"/>
          <w:sz w:val="24"/>
          <w:szCs w:val="24"/>
        </w:rPr>
        <w:t>General public</w:t>
      </w:r>
    </w:p>
    <w:p w14:paraId="3872F927" w14:textId="49DBA98B" w:rsidR="00B91868" w:rsidRPr="00AD1A80" w:rsidRDefault="00B91868" w:rsidP="008D141B">
      <w:pPr>
        <w:rPr>
          <w:rFonts w:ascii="Times New Roman" w:hAnsi="Times New Roman"/>
          <w:sz w:val="24"/>
          <w:szCs w:val="24"/>
        </w:rPr>
      </w:pPr>
      <w:r>
        <w:rPr>
          <w:rFonts w:ascii="Times New Roman" w:hAnsi="Times New Roman"/>
          <w:sz w:val="24"/>
          <w:szCs w:val="24"/>
        </w:rPr>
        <w:t>International organisations</w:t>
      </w:r>
    </w:p>
    <w:p w14:paraId="0323DB8B" w14:textId="77777777" w:rsidR="00D81857" w:rsidRPr="00AD1A80" w:rsidRDefault="00D81857" w:rsidP="009D2CAF">
      <w:pPr>
        <w:pStyle w:val="Heading2"/>
      </w:pPr>
      <w:bookmarkStart w:id="18" w:name="_Ref20657225"/>
      <w:bookmarkStart w:id="19" w:name="_Toc194670978"/>
      <w:r w:rsidRPr="00AD1A80">
        <w:t xml:space="preserve">Specific </w:t>
      </w:r>
      <w:r w:rsidR="00CA7163" w:rsidRPr="00AD1A80">
        <w:t>work</w:t>
      </w:r>
      <w:bookmarkEnd w:id="18"/>
      <w:bookmarkEnd w:id="19"/>
    </w:p>
    <w:p w14:paraId="75F024CE" w14:textId="1AFFDB85" w:rsidR="00AD1A80" w:rsidRPr="00AD1A80" w:rsidRDefault="00AD1A80" w:rsidP="00AD1A80">
      <w:pPr>
        <w:spacing w:before="100" w:beforeAutospacing="1" w:after="100" w:afterAutospacing="1"/>
        <w:rPr>
          <w:rFonts w:ascii="Times New Roman" w:hAnsi="Times New Roman"/>
          <w:sz w:val="24"/>
          <w:szCs w:val="24"/>
        </w:rPr>
      </w:pPr>
      <w:bookmarkStart w:id="20" w:name="_Ref530906824"/>
      <w:r w:rsidRPr="00AD1A80">
        <w:rPr>
          <w:rFonts w:ascii="Times New Roman" w:hAnsi="Times New Roman"/>
          <w:b/>
          <w:bCs/>
          <w:sz w:val="24"/>
          <w:szCs w:val="24"/>
        </w:rPr>
        <w:t xml:space="preserve">i. Development of a Comprehensive Methodology for </w:t>
      </w:r>
      <w:r w:rsidR="00915CC4">
        <w:rPr>
          <w:rFonts w:ascii="Times New Roman" w:hAnsi="Times New Roman"/>
          <w:b/>
          <w:bCs/>
          <w:sz w:val="24"/>
          <w:szCs w:val="24"/>
        </w:rPr>
        <w:t xml:space="preserve">establishment of the national register of research infrastructure </w:t>
      </w:r>
      <w:r w:rsidRPr="00AD1A80">
        <w:rPr>
          <w:rFonts w:ascii="Times New Roman" w:hAnsi="Times New Roman"/>
          <w:b/>
          <w:bCs/>
          <w:sz w:val="24"/>
          <w:szCs w:val="24"/>
        </w:rPr>
        <w:t>NRI:</w:t>
      </w:r>
    </w:p>
    <w:p w14:paraId="18C0E614" w14:textId="77777777" w:rsidR="00AD1A80" w:rsidRPr="00AD1A80" w:rsidRDefault="00AD1A80" w:rsidP="00BD5639">
      <w:pPr>
        <w:numPr>
          <w:ilvl w:val="0"/>
          <w:numId w:val="36"/>
        </w:numPr>
        <w:spacing w:before="100" w:beforeAutospacing="1" w:after="100" w:afterAutospacing="1"/>
        <w:rPr>
          <w:rFonts w:ascii="Times New Roman" w:hAnsi="Times New Roman"/>
          <w:sz w:val="24"/>
          <w:szCs w:val="24"/>
        </w:rPr>
      </w:pPr>
      <w:r w:rsidRPr="00AD1A80">
        <w:rPr>
          <w:rFonts w:ascii="Times New Roman" w:hAnsi="Times New Roman"/>
          <w:sz w:val="24"/>
          <w:szCs w:val="24"/>
        </w:rPr>
        <w:t>Design a standardized methodology for mapping and screening research infrastructure.</w:t>
      </w:r>
    </w:p>
    <w:p w14:paraId="3B474ED4" w14:textId="77777777" w:rsidR="00AD1A80" w:rsidRPr="00AD1A80" w:rsidRDefault="00AD1A80" w:rsidP="00BD5639">
      <w:pPr>
        <w:numPr>
          <w:ilvl w:val="0"/>
          <w:numId w:val="36"/>
        </w:numPr>
        <w:spacing w:before="100" w:beforeAutospacing="1" w:after="100" w:afterAutospacing="1"/>
        <w:rPr>
          <w:rFonts w:ascii="Times New Roman" w:hAnsi="Times New Roman"/>
          <w:sz w:val="24"/>
          <w:szCs w:val="24"/>
        </w:rPr>
      </w:pPr>
      <w:r w:rsidRPr="00AD1A80">
        <w:rPr>
          <w:rFonts w:ascii="Times New Roman" w:hAnsi="Times New Roman"/>
          <w:sz w:val="24"/>
          <w:szCs w:val="24"/>
        </w:rPr>
        <w:t>Conduct a thorough assessment of existing research infrastructure to identify gaps, opportunities for improvement, and investment priorities.</w:t>
      </w:r>
    </w:p>
    <w:p w14:paraId="39A7F262" w14:textId="77777777" w:rsidR="00AD1A80" w:rsidRPr="00AD1A80" w:rsidRDefault="00AD1A80" w:rsidP="00BD5639">
      <w:pPr>
        <w:numPr>
          <w:ilvl w:val="0"/>
          <w:numId w:val="36"/>
        </w:numPr>
        <w:spacing w:before="100" w:beforeAutospacing="1" w:after="100" w:afterAutospacing="1"/>
        <w:rPr>
          <w:rFonts w:ascii="Times New Roman" w:hAnsi="Times New Roman"/>
          <w:sz w:val="24"/>
          <w:szCs w:val="24"/>
        </w:rPr>
      </w:pPr>
      <w:r w:rsidRPr="00AD1A80">
        <w:rPr>
          <w:rFonts w:ascii="Times New Roman" w:hAnsi="Times New Roman"/>
          <w:sz w:val="24"/>
          <w:szCs w:val="24"/>
        </w:rPr>
        <w:t>Develop structured instruments, including questionnaires and data collection templates, to systematically gather detailed information on research infrastructure in Albania, covering general information, available equipment, access policies, and collaboration opportunities.</w:t>
      </w:r>
    </w:p>
    <w:p w14:paraId="7B0A6B7F" w14:textId="77777777" w:rsidR="00AD1A80" w:rsidRPr="00AD1A80" w:rsidRDefault="00AD1A80" w:rsidP="00BD5639">
      <w:pPr>
        <w:numPr>
          <w:ilvl w:val="0"/>
          <w:numId w:val="36"/>
        </w:numPr>
        <w:spacing w:before="100" w:beforeAutospacing="1" w:after="100" w:afterAutospacing="1"/>
        <w:rPr>
          <w:rFonts w:ascii="Times New Roman" w:hAnsi="Times New Roman"/>
          <w:sz w:val="24"/>
          <w:szCs w:val="24"/>
        </w:rPr>
      </w:pPr>
      <w:r w:rsidRPr="00AD1A80">
        <w:rPr>
          <w:rFonts w:ascii="Times New Roman" w:hAnsi="Times New Roman"/>
          <w:sz w:val="24"/>
          <w:szCs w:val="24"/>
        </w:rPr>
        <w:t>Pilot the methodology in 4 public and 1 private research institution to validate its effectiveness and refine the approach.</w:t>
      </w:r>
    </w:p>
    <w:p w14:paraId="59CAD56E" w14:textId="77777777" w:rsidR="00AD1A80" w:rsidRPr="00AD1A80" w:rsidRDefault="00AD1A80" w:rsidP="00AD1A80">
      <w:pPr>
        <w:spacing w:before="100" w:beforeAutospacing="1" w:after="100" w:afterAutospacing="1"/>
        <w:rPr>
          <w:rFonts w:ascii="Times New Roman" w:hAnsi="Times New Roman"/>
          <w:sz w:val="24"/>
          <w:szCs w:val="24"/>
        </w:rPr>
      </w:pPr>
      <w:r w:rsidRPr="00AD1A80">
        <w:rPr>
          <w:rFonts w:ascii="Times New Roman" w:hAnsi="Times New Roman"/>
          <w:b/>
          <w:bCs/>
          <w:sz w:val="24"/>
          <w:szCs w:val="24"/>
        </w:rPr>
        <w:t>ii. Stakeholder Engagement and Data Collection:</w:t>
      </w:r>
    </w:p>
    <w:p w14:paraId="556AC52F" w14:textId="77777777" w:rsidR="00AD1A80" w:rsidRPr="00AD1A80" w:rsidRDefault="00AD1A80" w:rsidP="00BD5639">
      <w:pPr>
        <w:numPr>
          <w:ilvl w:val="0"/>
          <w:numId w:val="37"/>
        </w:numPr>
        <w:spacing w:before="100" w:beforeAutospacing="1" w:after="100" w:afterAutospacing="1"/>
        <w:rPr>
          <w:rFonts w:ascii="Times New Roman" w:hAnsi="Times New Roman"/>
          <w:sz w:val="24"/>
          <w:szCs w:val="24"/>
        </w:rPr>
      </w:pPr>
      <w:r w:rsidRPr="00AD1A80">
        <w:rPr>
          <w:rFonts w:ascii="Times New Roman" w:hAnsi="Times New Roman"/>
          <w:sz w:val="24"/>
          <w:szCs w:val="24"/>
        </w:rPr>
        <w:t>Organize and conduct structured meetings with scientific research institutions to gather insights into available equipment, research infrastructure, and institutional needs.</w:t>
      </w:r>
    </w:p>
    <w:p w14:paraId="7C1B8F50" w14:textId="77777777" w:rsidR="00AD1A80" w:rsidRPr="00AD1A80" w:rsidRDefault="00AD1A80" w:rsidP="00BD5639">
      <w:pPr>
        <w:numPr>
          <w:ilvl w:val="0"/>
          <w:numId w:val="37"/>
        </w:numPr>
        <w:spacing w:before="100" w:beforeAutospacing="1" w:after="100" w:afterAutospacing="1"/>
        <w:rPr>
          <w:rFonts w:ascii="Times New Roman" w:hAnsi="Times New Roman"/>
          <w:sz w:val="24"/>
          <w:szCs w:val="24"/>
        </w:rPr>
      </w:pPr>
      <w:r w:rsidRPr="00AD1A80">
        <w:rPr>
          <w:rFonts w:ascii="Times New Roman" w:hAnsi="Times New Roman"/>
          <w:sz w:val="24"/>
          <w:szCs w:val="24"/>
        </w:rPr>
        <w:t>Facilitate consultations with HEI representatives, industry stakeholders, and policymakers to ensure a collaborative approach.</w:t>
      </w:r>
    </w:p>
    <w:p w14:paraId="4855D7D7" w14:textId="77777777" w:rsidR="00AD1A80" w:rsidRPr="00AD1A80" w:rsidRDefault="00AD1A80" w:rsidP="00BD5639">
      <w:pPr>
        <w:numPr>
          <w:ilvl w:val="0"/>
          <w:numId w:val="37"/>
        </w:numPr>
        <w:spacing w:before="100" w:beforeAutospacing="1" w:after="100" w:afterAutospacing="1"/>
        <w:rPr>
          <w:rFonts w:ascii="Times New Roman" w:hAnsi="Times New Roman"/>
          <w:sz w:val="24"/>
          <w:szCs w:val="24"/>
        </w:rPr>
      </w:pPr>
      <w:r w:rsidRPr="00AD1A80">
        <w:rPr>
          <w:rFonts w:ascii="Times New Roman" w:hAnsi="Times New Roman"/>
          <w:sz w:val="24"/>
          <w:szCs w:val="24"/>
        </w:rPr>
        <w:t>Compile findings and prepare a comprehensive mapping and screening report summarizing key insights and recommendations.</w:t>
      </w:r>
    </w:p>
    <w:p w14:paraId="20461C9D" w14:textId="77777777" w:rsidR="00AD1A80" w:rsidRPr="00AD1A80" w:rsidRDefault="00AD1A80" w:rsidP="00AD1A80">
      <w:pPr>
        <w:spacing w:before="100" w:beforeAutospacing="1" w:after="100" w:afterAutospacing="1"/>
        <w:rPr>
          <w:rFonts w:ascii="Times New Roman" w:hAnsi="Times New Roman"/>
          <w:sz w:val="24"/>
          <w:szCs w:val="24"/>
        </w:rPr>
      </w:pPr>
      <w:r w:rsidRPr="00AD1A80">
        <w:rPr>
          <w:rFonts w:ascii="Times New Roman" w:hAnsi="Times New Roman"/>
          <w:b/>
          <w:bCs/>
          <w:sz w:val="24"/>
          <w:szCs w:val="24"/>
        </w:rPr>
        <w:t>iii. Capacity-Building and Training Sessions:</w:t>
      </w:r>
    </w:p>
    <w:p w14:paraId="3CC46DC8" w14:textId="77777777" w:rsidR="00AD1A80" w:rsidRPr="00AD1A80" w:rsidRDefault="00AD1A80" w:rsidP="00BD5639">
      <w:pPr>
        <w:numPr>
          <w:ilvl w:val="0"/>
          <w:numId w:val="38"/>
        </w:numPr>
        <w:spacing w:before="100" w:beforeAutospacing="1" w:after="100" w:afterAutospacing="1"/>
        <w:rPr>
          <w:rFonts w:ascii="Times New Roman" w:hAnsi="Times New Roman"/>
          <w:sz w:val="24"/>
          <w:szCs w:val="24"/>
        </w:rPr>
      </w:pPr>
      <w:r w:rsidRPr="00AD1A80">
        <w:rPr>
          <w:rFonts w:ascii="Times New Roman" w:hAnsi="Times New Roman"/>
          <w:sz w:val="24"/>
          <w:szCs w:val="24"/>
        </w:rPr>
        <w:t>Design and deliver 5 capacity-building training sessions for HEI staff, focusing on the implementation of the mapping and screening methodology.</w:t>
      </w:r>
    </w:p>
    <w:p w14:paraId="56B454B7" w14:textId="77777777" w:rsidR="00AD1A80" w:rsidRPr="00AD1A80" w:rsidRDefault="00AD1A80" w:rsidP="00BD5639">
      <w:pPr>
        <w:numPr>
          <w:ilvl w:val="0"/>
          <w:numId w:val="38"/>
        </w:numPr>
        <w:spacing w:before="100" w:beforeAutospacing="1" w:after="100" w:afterAutospacing="1"/>
        <w:rPr>
          <w:rFonts w:ascii="Times New Roman" w:hAnsi="Times New Roman"/>
          <w:sz w:val="24"/>
          <w:szCs w:val="24"/>
        </w:rPr>
      </w:pPr>
      <w:r w:rsidRPr="00AD1A80">
        <w:rPr>
          <w:rFonts w:ascii="Times New Roman" w:hAnsi="Times New Roman"/>
          <w:sz w:val="24"/>
          <w:szCs w:val="24"/>
        </w:rPr>
        <w:t>Provide hands-on training on data collection, infrastructure assessment, and best practices for maintaining an up-to-date research inventory.</w:t>
      </w:r>
    </w:p>
    <w:p w14:paraId="5F22E01F" w14:textId="77777777" w:rsidR="00AD1A80" w:rsidRPr="00AD1A80" w:rsidRDefault="00AD1A80" w:rsidP="00BD5639">
      <w:pPr>
        <w:numPr>
          <w:ilvl w:val="0"/>
          <w:numId w:val="38"/>
        </w:numPr>
        <w:spacing w:before="100" w:beforeAutospacing="1" w:after="100" w:afterAutospacing="1"/>
        <w:rPr>
          <w:rFonts w:ascii="Times New Roman" w:hAnsi="Times New Roman"/>
          <w:sz w:val="24"/>
          <w:szCs w:val="24"/>
        </w:rPr>
      </w:pPr>
      <w:r w:rsidRPr="00AD1A80">
        <w:rPr>
          <w:rFonts w:ascii="Times New Roman" w:hAnsi="Times New Roman"/>
          <w:sz w:val="24"/>
          <w:szCs w:val="24"/>
        </w:rPr>
        <w:t>Support HEIs in integrating research infrastructure mapping into their institutional processes for long-term sustainability.</w:t>
      </w:r>
    </w:p>
    <w:p w14:paraId="57FCF7D3" w14:textId="77777777" w:rsidR="00AD1A80" w:rsidRPr="00AD1A80" w:rsidRDefault="00AD1A80" w:rsidP="00AD1A80">
      <w:pPr>
        <w:spacing w:before="100" w:beforeAutospacing="1" w:after="100" w:afterAutospacing="1"/>
        <w:rPr>
          <w:rFonts w:ascii="Times New Roman" w:hAnsi="Times New Roman"/>
          <w:sz w:val="24"/>
          <w:szCs w:val="24"/>
        </w:rPr>
      </w:pPr>
      <w:r w:rsidRPr="00AD1A80">
        <w:rPr>
          <w:rFonts w:ascii="Times New Roman" w:hAnsi="Times New Roman"/>
          <w:b/>
          <w:bCs/>
          <w:sz w:val="24"/>
          <w:szCs w:val="24"/>
        </w:rPr>
        <w:t>iv. Development of a Research Infrastructure Manual:</w:t>
      </w:r>
    </w:p>
    <w:p w14:paraId="1EBC4F71" w14:textId="77777777" w:rsidR="00AD1A80" w:rsidRPr="00AD1A80" w:rsidRDefault="00AD1A80" w:rsidP="00BD5639">
      <w:pPr>
        <w:numPr>
          <w:ilvl w:val="0"/>
          <w:numId w:val="39"/>
        </w:numPr>
        <w:spacing w:before="100" w:beforeAutospacing="1" w:after="100" w:afterAutospacing="1"/>
        <w:rPr>
          <w:rFonts w:ascii="Times New Roman" w:hAnsi="Times New Roman"/>
          <w:sz w:val="24"/>
          <w:szCs w:val="24"/>
        </w:rPr>
      </w:pPr>
      <w:r w:rsidRPr="00AD1A80">
        <w:rPr>
          <w:rFonts w:ascii="Times New Roman" w:hAnsi="Times New Roman"/>
          <w:sz w:val="24"/>
          <w:szCs w:val="24"/>
        </w:rPr>
        <w:t>Prepare a user-friendly manual for scientific researchers, providing essential information on national research infrastructure, operational standards, access policies, and resource distribution.</w:t>
      </w:r>
    </w:p>
    <w:p w14:paraId="39406A35" w14:textId="77777777" w:rsidR="00AD1A80" w:rsidRPr="00AD1A80" w:rsidRDefault="00AD1A80" w:rsidP="00BD5639">
      <w:pPr>
        <w:numPr>
          <w:ilvl w:val="0"/>
          <w:numId w:val="39"/>
        </w:numPr>
        <w:spacing w:before="100" w:beforeAutospacing="1" w:after="100" w:afterAutospacing="1"/>
        <w:rPr>
          <w:rFonts w:ascii="Times New Roman" w:hAnsi="Times New Roman"/>
          <w:sz w:val="24"/>
          <w:szCs w:val="24"/>
        </w:rPr>
      </w:pPr>
      <w:r w:rsidRPr="00AD1A80">
        <w:rPr>
          <w:rFonts w:ascii="Times New Roman" w:hAnsi="Times New Roman"/>
          <w:sz w:val="24"/>
          <w:szCs w:val="24"/>
        </w:rPr>
        <w:t>Include guidelines on utilizing the online research infrastructure portal for improved accessibility and collaboration.</w:t>
      </w:r>
    </w:p>
    <w:p w14:paraId="77374A05" w14:textId="77777777" w:rsidR="00AD1A80" w:rsidRPr="00AD1A80" w:rsidRDefault="00AD1A80" w:rsidP="00BD5639">
      <w:pPr>
        <w:numPr>
          <w:ilvl w:val="0"/>
          <w:numId w:val="39"/>
        </w:numPr>
        <w:spacing w:before="100" w:beforeAutospacing="1" w:after="100" w:afterAutospacing="1"/>
        <w:rPr>
          <w:rFonts w:ascii="Times New Roman" w:hAnsi="Times New Roman"/>
          <w:sz w:val="24"/>
          <w:szCs w:val="24"/>
        </w:rPr>
      </w:pPr>
      <w:r w:rsidRPr="00AD1A80">
        <w:rPr>
          <w:rFonts w:ascii="Times New Roman" w:hAnsi="Times New Roman"/>
          <w:sz w:val="24"/>
          <w:szCs w:val="24"/>
        </w:rPr>
        <w:t>Ensure the manual serves as a practical tool for HEIs, policymakers, and funding bodies to enhance research infrastructure governance and investment planning.</w:t>
      </w:r>
    </w:p>
    <w:p w14:paraId="5A9FF94E" w14:textId="77777777" w:rsidR="00D81857" w:rsidRPr="00AD1A80" w:rsidRDefault="00D81857" w:rsidP="009D2CAF">
      <w:pPr>
        <w:pStyle w:val="Heading2"/>
      </w:pPr>
      <w:bookmarkStart w:id="21" w:name="_Toc194670979"/>
      <w:r w:rsidRPr="00AD1A80">
        <w:lastRenderedPageBreak/>
        <w:t>Project management</w:t>
      </w:r>
      <w:bookmarkEnd w:id="20"/>
      <w:bookmarkEnd w:id="21"/>
    </w:p>
    <w:p w14:paraId="462BFA9B" w14:textId="77777777" w:rsidR="00D81857" w:rsidRPr="00AD1A80" w:rsidRDefault="00D81857" w:rsidP="008D141B">
      <w:pPr>
        <w:pStyle w:val="Heading3"/>
        <w:keepNext w:val="0"/>
        <w:rPr>
          <w:sz w:val="24"/>
          <w:szCs w:val="24"/>
        </w:rPr>
      </w:pPr>
      <w:r w:rsidRPr="00AD1A80">
        <w:rPr>
          <w:sz w:val="24"/>
          <w:szCs w:val="24"/>
        </w:rPr>
        <w:t>Responsible body</w:t>
      </w:r>
    </w:p>
    <w:p w14:paraId="2039DAE9" w14:textId="6BEDC2A0" w:rsidR="00D81857" w:rsidRPr="00AD1A80" w:rsidRDefault="00B06A87" w:rsidP="008D141B">
      <w:pPr>
        <w:rPr>
          <w:rFonts w:ascii="Times New Roman" w:hAnsi="Times New Roman"/>
          <w:sz w:val="24"/>
          <w:szCs w:val="24"/>
        </w:rPr>
      </w:pPr>
      <w:r w:rsidRPr="00AD1A80">
        <w:rPr>
          <w:rFonts w:ascii="Times New Roman" w:hAnsi="Times New Roman"/>
          <w:sz w:val="24"/>
          <w:szCs w:val="24"/>
        </w:rPr>
        <w:t xml:space="preserve">National Agency for </w:t>
      </w:r>
      <w:r w:rsidR="00C65664" w:rsidRPr="00AD1A80">
        <w:rPr>
          <w:rFonts w:ascii="Times New Roman" w:hAnsi="Times New Roman"/>
          <w:sz w:val="24"/>
          <w:szCs w:val="24"/>
        </w:rPr>
        <w:t xml:space="preserve">Scientific </w:t>
      </w:r>
      <w:r w:rsidRPr="00AD1A80">
        <w:rPr>
          <w:rFonts w:ascii="Times New Roman" w:hAnsi="Times New Roman"/>
          <w:sz w:val="24"/>
          <w:szCs w:val="24"/>
        </w:rPr>
        <w:t>Research</w:t>
      </w:r>
      <w:r w:rsidR="00C65664" w:rsidRPr="00AD1A80">
        <w:rPr>
          <w:rFonts w:ascii="Times New Roman" w:hAnsi="Times New Roman"/>
          <w:sz w:val="24"/>
          <w:szCs w:val="24"/>
        </w:rPr>
        <w:t xml:space="preserve"> and </w:t>
      </w:r>
      <w:r w:rsidR="00146FE0" w:rsidRPr="00AD1A80">
        <w:rPr>
          <w:rFonts w:ascii="Times New Roman" w:hAnsi="Times New Roman"/>
          <w:sz w:val="24"/>
          <w:szCs w:val="24"/>
        </w:rPr>
        <w:t>I</w:t>
      </w:r>
      <w:r w:rsidR="00C65664" w:rsidRPr="00AD1A80">
        <w:rPr>
          <w:rFonts w:ascii="Times New Roman" w:hAnsi="Times New Roman"/>
          <w:sz w:val="24"/>
          <w:szCs w:val="24"/>
        </w:rPr>
        <w:t>nnovation</w:t>
      </w:r>
      <w:r w:rsidRPr="00AD1A80">
        <w:rPr>
          <w:rFonts w:ascii="Times New Roman" w:hAnsi="Times New Roman"/>
          <w:sz w:val="24"/>
          <w:szCs w:val="24"/>
        </w:rPr>
        <w:t xml:space="preserve"> (NAS</w:t>
      </w:r>
      <w:r w:rsidR="00C65664" w:rsidRPr="00AD1A80">
        <w:rPr>
          <w:rFonts w:ascii="Times New Roman" w:hAnsi="Times New Roman"/>
          <w:sz w:val="24"/>
          <w:szCs w:val="24"/>
        </w:rPr>
        <w:t>RI</w:t>
      </w:r>
      <w:r w:rsidRPr="00AD1A80">
        <w:rPr>
          <w:rFonts w:ascii="Times New Roman" w:hAnsi="Times New Roman"/>
          <w:sz w:val="24"/>
          <w:szCs w:val="24"/>
        </w:rPr>
        <w:t xml:space="preserve">/AKKSHI) </w:t>
      </w:r>
    </w:p>
    <w:p w14:paraId="668FE4E0" w14:textId="77777777" w:rsidR="00D81857" w:rsidRPr="00AD1A80" w:rsidRDefault="00D81857" w:rsidP="008D141B">
      <w:pPr>
        <w:pStyle w:val="Heading3"/>
        <w:keepNext w:val="0"/>
        <w:rPr>
          <w:sz w:val="24"/>
          <w:szCs w:val="24"/>
        </w:rPr>
      </w:pPr>
      <w:r w:rsidRPr="00AD1A80">
        <w:rPr>
          <w:sz w:val="24"/>
          <w:szCs w:val="24"/>
        </w:rPr>
        <w:t>Management structure</w:t>
      </w:r>
    </w:p>
    <w:p w14:paraId="79041056" w14:textId="2BF3B372" w:rsidR="00B06A87" w:rsidRPr="00AD1A80" w:rsidRDefault="00B06A87" w:rsidP="008D141B">
      <w:pPr>
        <w:rPr>
          <w:rFonts w:ascii="Times New Roman" w:hAnsi="Times New Roman"/>
          <w:sz w:val="24"/>
          <w:szCs w:val="24"/>
        </w:rPr>
      </w:pPr>
      <w:r w:rsidRPr="00AD1A80">
        <w:rPr>
          <w:rFonts w:ascii="Times New Roman" w:hAnsi="Times New Roman"/>
          <w:sz w:val="24"/>
          <w:szCs w:val="24"/>
        </w:rPr>
        <w:t>Decision-making process is regulated by Contracting Authority</w:t>
      </w:r>
    </w:p>
    <w:p w14:paraId="3DB76BEE" w14:textId="77777777" w:rsidR="00D81857" w:rsidRPr="00AD1A80" w:rsidRDefault="00D81857" w:rsidP="008D141B">
      <w:pPr>
        <w:pStyle w:val="Heading3"/>
        <w:keepNext w:val="0"/>
        <w:rPr>
          <w:sz w:val="24"/>
          <w:szCs w:val="24"/>
        </w:rPr>
      </w:pPr>
      <w:r w:rsidRPr="00AD1A80">
        <w:rPr>
          <w:sz w:val="24"/>
          <w:szCs w:val="24"/>
        </w:rPr>
        <w:t xml:space="preserve">Facilities to be provided by the </w:t>
      </w:r>
      <w:r w:rsidR="00E21553" w:rsidRPr="00AD1A80">
        <w:rPr>
          <w:sz w:val="24"/>
          <w:szCs w:val="24"/>
        </w:rPr>
        <w:t>c</w:t>
      </w:r>
      <w:r w:rsidRPr="00AD1A80">
        <w:rPr>
          <w:sz w:val="24"/>
          <w:szCs w:val="24"/>
        </w:rPr>
        <w:t xml:space="preserve">ontracting </w:t>
      </w:r>
      <w:r w:rsidR="00E21553" w:rsidRPr="00AD1A80">
        <w:rPr>
          <w:sz w:val="24"/>
          <w:szCs w:val="24"/>
        </w:rPr>
        <w:t>a</w:t>
      </w:r>
      <w:r w:rsidRPr="00AD1A80">
        <w:rPr>
          <w:sz w:val="24"/>
          <w:szCs w:val="24"/>
        </w:rPr>
        <w:t>uthority and/or other parties</w:t>
      </w:r>
    </w:p>
    <w:p w14:paraId="530C7149" w14:textId="6B118779" w:rsidR="00B06A87" w:rsidRPr="00AD1A80" w:rsidRDefault="00B06A87" w:rsidP="008D141B">
      <w:pPr>
        <w:rPr>
          <w:rFonts w:ascii="Times New Roman" w:hAnsi="Times New Roman"/>
          <w:sz w:val="24"/>
          <w:szCs w:val="24"/>
        </w:rPr>
      </w:pPr>
      <w:r w:rsidRPr="00AD1A80">
        <w:rPr>
          <w:rFonts w:ascii="Times New Roman" w:hAnsi="Times New Roman"/>
          <w:sz w:val="24"/>
          <w:szCs w:val="24"/>
        </w:rPr>
        <w:t>Project related documents.</w:t>
      </w:r>
    </w:p>
    <w:p w14:paraId="5FE2BA37" w14:textId="77777777" w:rsidR="00D81857" w:rsidRPr="00AD1A80" w:rsidRDefault="00D81857" w:rsidP="008A65FE">
      <w:pPr>
        <w:pStyle w:val="Heading1"/>
        <w:rPr>
          <w:sz w:val="24"/>
          <w:szCs w:val="24"/>
        </w:rPr>
      </w:pPr>
      <w:bookmarkStart w:id="22" w:name="_Toc194670980"/>
      <w:r w:rsidRPr="00AD1A80">
        <w:rPr>
          <w:sz w:val="24"/>
          <w:szCs w:val="24"/>
        </w:rPr>
        <w:t>LOGISTICS AND TIMING</w:t>
      </w:r>
      <w:bookmarkEnd w:id="22"/>
    </w:p>
    <w:p w14:paraId="180ECACA" w14:textId="06DB4313" w:rsidR="00D81857" w:rsidRPr="00AD1A80" w:rsidRDefault="00D81857" w:rsidP="009D2CAF">
      <w:pPr>
        <w:pStyle w:val="Heading2"/>
      </w:pPr>
      <w:bookmarkStart w:id="23" w:name="_Toc194670981"/>
      <w:r w:rsidRPr="00AD1A80">
        <w:t>Location</w:t>
      </w:r>
      <w:bookmarkEnd w:id="23"/>
    </w:p>
    <w:p w14:paraId="4A22A364" w14:textId="50F30316" w:rsidR="00B06A87" w:rsidRPr="00AD1A80" w:rsidRDefault="00C65664" w:rsidP="00C65664">
      <w:pPr>
        <w:keepNext/>
        <w:keepLines/>
        <w:rPr>
          <w:rFonts w:ascii="Times New Roman" w:hAnsi="Times New Roman"/>
          <w:sz w:val="24"/>
          <w:szCs w:val="24"/>
        </w:rPr>
      </w:pPr>
      <w:r w:rsidRPr="00AD1A80">
        <w:rPr>
          <w:rFonts w:ascii="Times New Roman" w:hAnsi="Times New Roman"/>
          <w:sz w:val="24"/>
          <w:szCs w:val="24"/>
        </w:rPr>
        <w:t>The Experts will be located in Tirana and serve in the frame of the project targeted areas including pilot research institutions in 4 public and 1 private HEIs in Albania.</w:t>
      </w:r>
    </w:p>
    <w:p w14:paraId="636BECA6" w14:textId="77777777" w:rsidR="00D81857" w:rsidRPr="00AD1A80" w:rsidRDefault="00875B1B" w:rsidP="009D2CAF">
      <w:pPr>
        <w:pStyle w:val="Heading2"/>
      </w:pPr>
      <w:bookmarkStart w:id="24" w:name="_Toc194670982"/>
      <w:r w:rsidRPr="00AD1A80">
        <w:t>Start</w:t>
      </w:r>
      <w:r w:rsidR="00D81857" w:rsidRPr="00AD1A80">
        <w:t xml:space="preserve"> date &amp; </w:t>
      </w:r>
      <w:r w:rsidR="00E21553" w:rsidRPr="00AD1A80">
        <w:t>p</w:t>
      </w:r>
      <w:r w:rsidR="00D81857" w:rsidRPr="00AD1A80">
        <w:t xml:space="preserve">eriod of </w:t>
      </w:r>
      <w:r w:rsidR="006B423E" w:rsidRPr="00AD1A80">
        <w:t>implementation</w:t>
      </w:r>
      <w:r w:rsidR="00C77E2E" w:rsidRPr="00AD1A80">
        <w:t xml:space="preserve"> of tasks</w:t>
      </w:r>
      <w:bookmarkEnd w:id="24"/>
    </w:p>
    <w:p w14:paraId="3E6275EB" w14:textId="6F710004" w:rsidR="00935F4D" w:rsidRPr="00AD1A80" w:rsidRDefault="00D81857" w:rsidP="00212FA5">
      <w:pPr>
        <w:rPr>
          <w:rFonts w:ascii="Times New Roman" w:hAnsi="Times New Roman"/>
          <w:sz w:val="24"/>
          <w:szCs w:val="24"/>
        </w:rPr>
      </w:pPr>
      <w:r w:rsidRPr="00AD1A80">
        <w:rPr>
          <w:rFonts w:ascii="Times New Roman" w:hAnsi="Times New Roman"/>
          <w:sz w:val="24"/>
          <w:szCs w:val="24"/>
        </w:rPr>
        <w:t xml:space="preserve">The intended </w:t>
      </w:r>
      <w:r w:rsidR="00875B1B" w:rsidRPr="00AD1A80">
        <w:rPr>
          <w:rFonts w:ascii="Times New Roman" w:hAnsi="Times New Roman"/>
          <w:sz w:val="24"/>
          <w:szCs w:val="24"/>
        </w:rPr>
        <w:t>start</w:t>
      </w:r>
      <w:r w:rsidRPr="00AD1A80">
        <w:rPr>
          <w:rFonts w:ascii="Times New Roman" w:hAnsi="Times New Roman"/>
          <w:sz w:val="24"/>
          <w:szCs w:val="24"/>
        </w:rPr>
        <w:t xml:space="preserve"> date is </w:t>
      </w:r>
      <w:r w:rsidR="00915CC4">
        <w:rPr>
          <w:rFonts w:ascii="Times New Roman" w:hAnsi="Times New Roman"/>
          <w:sz w:val="24"/>
          <w:szCs w:val="24"/>
        </w:rPr>
        <w:t>25</w:t>
      </w:r>
      <w:r w:rsidR="00940DCB">
        <w:rPr>
          <w:rFonts w:ascii="Times New Roman" w:hAnsi="Times New Roman"/>
          <w:sz w:val="24"/>
          <w:szCs w:val="24"/>
        </w:rPr>
        <w:t>.06.2025</w:t>
      </w:r>
      <w:r w:rsidRPr="00AD1A80">
        <w:rPr>
          <w:rFonts w:ascii="Times New Roman" w:hAnsi="Times New Roman"/>
          <w:sz w:val="24"/>
          <w:szCs w:val="24"/>
        </w:rPr>
        <w:t xml:space="preserve"> and the period of </w:t>
      </w:r>
      <w:r w:rsidR="006B423E" w:rsidRPr="00AD1A80">
        <w:rPr>
          <w:rFonts w:ascii="Times New Roman" w:hAnsi="Times New Roman"/>
          <w:sz w:val="24"/>
          <w:szCs w:val="24"/>
        </w:rPr>
        <w:t>implementation</w:t>
      </w:r>
      <w:r w:rsidRPr="00AD1A80">
        <w:rPr>
          <w:rFonts w:ascii="Times New Roman" w:hAnsi="Times New Roman"/>
          <w:sz w:val="24"/>
          <w:szCs w:val="24"/>
        </w:rPr>
        <w:t xml:space="preserve"> of the contract will be </w:t>
      </w:r>
      <w:r w:rsidR="00915CC4">
        <w:rPr>
          <w:rFonts w:ascii="Times New Roman" w:hAnsi="Times New Roman"/>
          <w:sz w:val="24"/>
          <w:szCs w:val="24"/>
        </w:rPr>
        <w:t>5</w:t>
      </w:r>
      <w:r w:rsidRPr="00AD1A80">
        <w:rPr>
          <w:rFonts w:ascii="Times New Roman" w:hAnsi="Times New Roman"/>
          <w:sz w:val="24"/>
          <w:szCs w:val="24"/>
        </w:rPr>
        <w:t xml:space="preserve"> months from this date.</w:t>
      </w:r>
      <w:r w:rsidR="00935F4D" w:rsidRPr="00AD1A80">
        <w:rPr>
          <w:rFonts w:ascii="Times New Roman" w:hAnsi="Times New Roman"/>
          <w:sz w:val="24"/>
          <w:szCs w:val="24"/>
        </w:rPr>
        <w:t xml:space="preserve"> </w:t>
      </w:r>
      <w:r w:rsidR="00530984">
        <w:rPr>
          <w:rFonts w:ascii="Times New Roman" w:hAnsi="Times New Roman"/>
          <w:sz w:val="24"/>
          <w:szCs w:val="24"/>
        </w:rPr>
        <w:t xml:space="preserve"> </w:t>
      </w:r>
    </w:p>
    <w:p w14:paraId="16246341" w14:textId="77777777" w:rsidR="00D81857" w:rsidRPr="00AD1A80" w:rsidRDefault="00D81857" w:rsidP="008A65FE">
      <w:pPr>
        <w:pStyle w:val="Heading1"/>
        <w:rPr>
          <w:sz w:val="24"/>
          <w:szCs w:val="24"/>
        </w:rPr>
      </w:pPr>
      <w:bookmarkStart w:id="25" w:name="_Toc194670983"/>
      <w:r w:rsidRPr="00AD1A80">
        <w:rPr>
          <w:sz w:val="24"/>
          <w:szCs w:val="24"/>
        </w:rPr>
        <w:t>REQUIREMENTS</w:t>
      </w:r>
      <w:bookmarkEnd w:id="25"/>
    </w:p>
    <w:p w14:paraId="0D0081B8" w14:textId="5CD2090F" w:rsidR="00D81857" w:rsidRPr="00AD1A80" w:rsidRDefault="00875B1B" w:rsidP="009D2CAF">
      <w:pPr>
        <w:pStyle w:val="Heading2"/>
      </w:pPr>
      <w:bookmarkStart w:id="26" w:name="_Toc194670984"/>
      <w:r w:rsidRPr="00AD1A80">
        <w:t>Staff</w:t>
      </w:r>
      <w:bookmarkEnd w:id="26"/>
    </w:p>
    <w:p w14:paraId="677D1FCC" w14:textId="77777777" w:rsidR="00C7526D" w:rsidRPr="00AD1A80" w:rsidRDefault="0006795C" w:rsidP="00C7526D">
      <w:pPr>
        <w:autoSpaceDE w:val="0"/>
        <w:autoSpaceDN w:val="0"/>
        <w:adjustRightInd w:val="0"/>
        <w:rPr>
          <w:rFonts w:ascii="Times New Roman" w:hAnsi="Times New Roman"/>
          <w:sz w:val="24"/>
          <w:szCs w:val="24"/>
        </w:rPr>
      </w:pPr>
      <w:r w:rsidRPr="00AD1A80">
        <w:rPr>
          <w:rFonts w:ascii="Times New Roman" w:hAnsi="Times New Roman"/>
          <w:sz w:val="24"/>
          <w:szCs w:val="24"/>
        </w:rPr>
        <w:t xml:space="preserve">Note that civil servants and other staff of the public administration of the </w:t>
      </w:r>
      <w:r w:rsidR="001C7648" w:rsidRPr="00AD1A80">
        <w:rPr>
          <w:rFonts w:ascii="Times New Roman" w:hAnsi="Times New Roman"/>
          <w:sz w:val="24"/>
          <w:szCs w:val="24"/>
        </w:rPr>
        <w:t>partner</w:t>
      </w:r>
      <w:r w:rsidRPr="00AD1A80">
        <w:rPr>
          <w:rFonts w:ascii="Times New Roman" w:hAnsi="Times New Roman"/>
          <w:sz w:val="24"/>
          <w:szCs w:val="24"/>
        </w:rPr>
        <w:t xml:space="preserve"> country</w:t>
      </w:r>
      <w:r w:rsidR="000717C4" w:rsidRPr="00AD1A80">
        <w:rPr>
          <w:rFonts w:ascii="Times New Roman" w:hAnsi="Times New Roman"/>
          <w:sz w:val="24"/>
          <w:szCs w:val="24"/>
        </w:rPr>
        <w:t>, or of international/regional organisations based in the country,</w:t>
      </w:r>
      <w:r w:rsidRPr="00AD1A80">
        <w:rPr>
          <w:rFonts w:ascii="Times New Roman" w:hAnsi="Times New Roman"/>
          <w:sz w:val="24"/>
          <w:szCs w:val="24"/>
        </w:rPr>
        <w:t xml:space="preserve"> </w:t>
      </w:r>
      <w:r w:rsidR="00EC428E" w:rsidRPr="00AD1A80">
        <w:rPr>
          <w:rFonts w:ascii="Times New Roman" w:hAnsi="Times New Roman"/>
          <w:sz w:val="24"/>
          <w:szCs w:val="24"/>
        </w:rPr>
        <w:t xml:space="preserve">shall only be approved to work as experts if well justified. The justification should be submitted with the tender and shall include information on the added value the expert will bring as well as proof that the expert is </w:t>
      </w:r>
      <w:r w:rsidR="006745A0" w:rsidRPr="00AD1A80">
        <w:rPr>
          <w:rFonts w:ascii="Times New Roman" w:hAnsi="Times New Roman"/>
          <w:sz w:val="24"/>
          <w:szCs w:val="24"/>
        </w:rPr>
        <w:t>seconded</w:t>
      </w:r>
      <w:r w:rsidR="00EC428E" w:rsidRPr="00AD1A80">
        <w:rPr>
          <w:rFonts w:ascii="Times New Roman" w:hAnsi="Times New Roman"/>
          <w:sz w:val="24"/>
          <w:szCs w:val="24"/>
        </w:rPr>
        <w:t xml:space="preserve"> or on personal leave. </w:t>
      </w:r>
    </w:p>
    <w:p w14:paraId="0A5EA533" w14:textId="7FE743D9" w:rsidR="00121004" w:rsidRPr="00012DE0" w:rsidRDefault="00D81857" w:rsidP="00012DE0">
      <w:pPr>
        <w:pStyle w:val="Heading3"/>
        <w:keepNext w:val="0"/>
        <w:rPr>
          <w:rStyle w:val="Strong"/>
          <w:b/>
          <w:bCs w:val="0"/>
          <w:sz w:val="24"/>
          <w:szCs w:val="24"/>
        </w:rPr>
      </w:pPr>
      <w:r w:rsidRPr="00AD1A80">
        <w:rPr>
          <w:sz w:val="24"/>
          <w:szCs w:val="24"/>
        </w:rPr>
        <w:t>Key experts</w:t>
      </w:r>
    </w:p>
    <w:p w14:paraId="07B96F65" w14:textId="6BF454D7" w:rsidR="00121004" w:rsidRPr="00AD1A80" w:rsidRDefault="00121004" w:rsidP="00121004">
      <w:pPr>
        <w:pStyle w:val="Heading4"/>
        <w:numPr>
          <w:ilvl w:val="0"/>
          <w:numId w:val="0"/>
        </w:numPr>
        <w:rPr>
          <w:rFonts w:ascii="Times New Roman" w:hAnsi="Times New Roman"/>
          <w:sz w:val="24"/>
          <w:szCs w:val="24"/>
        </w:rPr>
      </w:pPr>
      <w:r w:rsidRPr="00AD1A80">
        <w:rPr>
          <w:rStyle w:val="Strong"/>
          <w:rFonts w:ascii="Times New Roman" w:hAnsi="Times New Roman"/>
          <w:sz w:val="24"/>
          <w:szCs w:val="24"/>
        </w:rPr>
        <w:t>Expert 1: IT Expert</w:t>
      </w:r>
    </w:p>
    <w:p w14:paraId="16000618" w14:textId="2D11320A"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Qualifications and Skills:</w:t>
      </w:r>
    </w:p>
    <w:p w14:paraId="19F695FF" w14:textId="77777777" w:rsidR="00121004" w:rsidRPr="00121004" w:rsidRDefault="00121004" w:rsidP="00BD5639">
      <w:pPr>
        <w:numPr>
          <w:ilvl w:val="0"/>
          <w:numId w:val="22"/>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A degree in IT, Engineering, or Natural Sciences with a background in IT.</w:t>
      </w:r>
    </w:p>
    <w:p w14:paraId="23E511DC"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General and Specific Professional Experience:</w:t>
      </w:r>
    </w:p>
    <w:p w14:paraId="25EADD92" w14:textId="77777777" w:rsidR="00121004" w:rsidRPr="00121004" w:rsidRDefault="00121004" w:rsidP="00BD5639">
      <w:pPr>
        <w:numPr>
          <w:ilvl w:val="0"/>
          <w:numId w:val="23"/>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Minimum of 5 years of experience in IT services for HEIs or research institutions.</w:t>
      </w:r>
    </w:p>
    <w:p w14:paraId="3E42E9CE" w14:textId="77777777" w:rsidR="00121004" w:rsidRPr="00121004" w:rsidRDefault="00121004" w:rsidP="00BD5639">
      <w:pPr>
        <w:numPr>
          <w:ilvl w:val="0"/>
          <w:numId w:val="23"/>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Experience in national or international projects, particularly EU-funded initiatives.</w:t>
      </w:r>
    </w:p>
    <w:p w14:paraId="28104D6B" w14:textId="77777777" w:rsidR="00121004" w:rsidRPr="00121004" w:rsidRDefault="00121004" w:rsidP="00BD5639">
      <w:pPr>
        <w:numPr>
          <w:ilvl w:val="0"/>
          <w:numId w:val="23"/>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Knowledge of software applications and platforms used in the education sector.</w:t>
      </w:r>
    </w:p>
    <w:p w14:paraId="1476C396" w14:textId="77777777" w:rsidR="00121004" w:rsidRPr="00121004" w:rsidRDefault="00121004" w:rsidP="00BD5639">
      <w:pPr>
        <w:numPr>
          <w:ilvl w:val="0"/>
          <w:numId w:val="23"/>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Expertise in IT didactics, network/server infrastructure, and cybersecurity.</w:t>
      </w:r>
    </w:p>
    <w:p w14:paraId="2B3A106F"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Responsibilities:</w:t>
      </w:r>
    </w:p>
    <w:p w14:paraId="6D953BFA" w14:textId="77777777" w:rsidR="00121004" w:rsidRPr="00121004" w:rsidRDefault="00121004" w:rsidP="00BD5639">
      <w:pPr>
        <w:numPr>
          <w:ilvl w:val="0"/>
          <w:numId w:val="24"/>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Development of Data Collection Instruments:</w:t>
      </w:r>
    </w:p>
    <w:p w14:paraId="112AD4DE" w14:textId="77777777" w:rsidR="00121004" w:rsidRPr="00121004" w:rsidRDefault="00121004" w:rsidP="00BD5639">
      <w:pPr>
        <w:numPr>
          <w:ilvl w:val="1"/>
          <w:numId w:val="24"/>
        </w:numPr>
        <w:spacing w:before="100" w:beforeAutospacing="1" w:after="100" w:afterAutospacing="1"/>
        <w:rPr>
          <w:rFonts w:ascii="Times New Roman" w:hAnsi="Times New Roman"/>
          <w:sz w:val="24"/>
          <w:szCs w:val="24"/>
        </w:rPr>
      </w:pPr>
      <w:r w:rsidRPr="00121004">
        <w:rPr>
          <w:rFonts w:ascii="Times New Roman" w:hAnsi="Times New Roman"/>
          <w:sz w:val="24"/>
          <w:szCs w:val="24"/>
        </w:rPr>
        <w:lastRenderedPageBreak/>
        <w:t>Design a questionnaire to catalog software used in HEIs (didactic, administrative, scientific research).</w:t>
      </w:r>
    </w:p>
    <w:p w14:paraId="3335039E" w14:textId="77777777" w:rsidR="00121004" w:rsidRPr="00121004" w:rsidRDefault="00121004" w:rsidP="00BD5639">
      <w:pPr>
        <w:numPr>
          <w:ilvl w:val="1"/>
          <w:numId w:val="24"/>
        </w:numPr>
        <w:spacing w:before="100" w:beforeAutospacing="1" w:after="100" w:afterAutospacing="1"/>
        <w:rPr>
          <w:rFonts w:ascii="Times New Roman" w:hAnsi="Times New Roman"/>
          <w:sz w:val="24"/>
          <w:szCs w:val="24"/>
        </w:rPr>
      </w:pPr>
      <w:r w:rsidRPr="00121004">
        <w:rPr>
          <w:rFonts w:ascii="Times New Roman" w:hAnsi="Times New Roman"/>
          <w:sz w:val="24"/>
          <w:szCs w:val="24"/>
        </w:rPr>
        <w:t>Develop a questionnaire for assessing ICT services at universities (administrative, academic-research).</w:t>
      </w:r>
    </w:p>
    <w:p w14:paraId="13D89C5E" w14:textId="77777777" w:rsidR="00121004" w:rsidRPr="00121004" w:rsidRDefault="00121004" w:rsidP="00BD5639">
      <w:pPr>
        <w:numPr>
          <w:ilvl w:val="1"/>
          <w:numId w:val="24"/>
        </w:numPr>
        <w:spacing w:before="100" w:beforeAutospacing="1" w:after="100" w:afterAutospacing="1"/>
        <w:rPr>
          <w:rFonts w:ascii="Times New Roman" w:hAnsi="Times New Roman"/>
          <w:sz w:val="24"/>
          <w:szCs w:val="24"/>
        </w:rPr>
      </w:pPr>
      <w:r w:rsidRPr="00121004">
        <w:rPr>
          <w:rFonts w:ascii="Times New Roman" w:hAnsi="Times New Roman"/>
          <w:sz w:val="24"/>
          <w:szCs w:val="24"/>
        </w:rPr>
        <w:t>Structure a questionnaire on ICT infrastructure (didactic, scientific research).</w:t>
      </w:r>
    </w:p>
    <w:p w14:paraId="77F37F10" w14:textId="77777777" w:rsidR="00121004" w:rsidRPr="00121004" w:rsidRDefault="00121004" w:rsidP="00BD5639">
      <w:pPr>
        <w:numPr>
          <w:ilvl w:val="0"/>
          <w:numId w:val="24"/>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Interviews and Data Collection:</w:t>
      </w:r>
    </w:p>
    <w:p w14:paraId="535E7C80" w14:textId="77777777" w:rsidR="00121004" w:rsidRPr="00121004" w:rsidRDefault="00121004" w:rsidP="00BD5639">
      <w:pPr>
        <w:numPr>
          <w:ilvl w:val="1"/>
          <w:numId w:val="24"/>
        </w:numPr>
        <w:spacing w:before="100" w:beforeAutospacing="1" w:after="100" w:afterAutospacing="1"/>
        <w:rPr>
          <w:rFonts w:ascii="Times New Roman" w:hAnsi="Times New Roman"/>
          <w:sz w:val="24"/>
          <w:szCs w:val="24"/>
        </w:rPr>
      </w:pPr>
      <w:r w:rsidRPr="00121004">
        <w:rPr>
          <w:rFonts w:ascii="Times New Roman" w:hAnsi="Times New Roman"/>
          <w:sz w:val="24"/>
          <w:szCs w:val="24"/>
        </w:rPr>
        <w:t>Conduct interviews with IT department specialists to assess technology configurations and cybersecurity measures.</w:t>
      </w:r>
    </w:p>
    <w:p w14:paraId="6ADB25B8" w14:textId="77777777" w:rsidR="00121004" w:rsidRPr="00121004" w:rsidRDefault="00121004" w:rsidP="00BD5639">
      <w:pPr>
        <w:numPr>
          <w:ilvl w:val="1"/>
          <w:numId w:val="24"/>
        </w:numPr>
        <w:spacing w:before="100" w:beforeAutospacing="1" w:after="100" w:afterAutospacing="1"/>
        <w:rPr>
          <w:rFonts w:ascii="Times New Roman" w:hAnsi="Times New Roman"/>
          <w:sz w:val="24"/>
          <w:szCs w:val="24"/>
        </w:rPr>
      </w:pPr>
      <w:r w:rsidRPr="00121004">
        <w:rPr>
          <w:rFonts w:ascii="Times New Roman" w:hAnsi="Times New Roman"/>
          <w:sz w:val="24"/>
          <w:szCs w:val="24"/>
        </w:rPr>
        <w:t>Gather user feedback on ICT services and infrastructure from students, faculty, researchers, and administrators.</w:t>
      </w:r>
    </w:p>
    <w:p w14:paraId="74430145" w14:textId="77777777" w:rsidR="00121004" w:rsidRPr="00121004" w:rsidRDefault="00121004" w:rsidP="00BD5639">
      <w:pPr>
        <w:numPr>
          <w:ilvl w:val="1"/>
          <w:numId w:val="24"/>
        </w:numPr>
        <w:spacing w:before="100" w:beforeAutospacing="1" w:after="100" w:afterAutospacing="1"/>
        <w:rPr>
          <w:rFonts w:ascii="Times New Roman" w:hAnsi="Times New Roman"/>
          <w:sz w:val="24"/>
          <w:szCs w:val="24"/>
        </w:rPr>
      </w:pPr>
      <w:r w:rsidRPr="00121004">
        <w:rPr>
          <w:rFonts w:ascii="Times New Roman" w:hAnsi="Times New Roman"/>
          <w:sz w:val="24"/>
          <w:szCs w:val="24"/>
        </w:rPr>
        <w:t>Engage with the Board of Administration to assess funding for ICT infrastructure at various institutional levels (university, faculty, department, research group).</w:t>
      </w:r>
    </w:p>
    <w:p w14:paraId="4994B6F7" w14:textId="77777777" w:rsidR="00121004" w:rsidRPr="00121004" w:rsidRDefault="00121004" w:rsidP="00BD5639">
      <w:pPr>
        <w:numPr>
          <w:ilvl w:val="0"/>
          <w:numId w:val="24"/>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Analysis and Reporting:</w:t>
      </w:r>
    </w:p>
    <w:p w14:paraId="693C0828" w14:textId="77777777" w:rsidR="00121004" w:rsidRPr="00121004" w:rsidRDefault="00121004" w:rsidP="00BD5639">
      <w:pPr>
        <w:numPr>
          <w:ilvl w:val="1"/>
          <w:numId w:val="24"/>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Analyze collected data and provide insights for the mapping and screening process.</w:t>
      </w:r>
    </w:p>
    <w:p w14:paraId="3F11CBFC" w14:textId="77777777" w:rsidR="00121004" w:rsidRPr="00121004" w:rsidRDefault="00121004" w:rsidP="00121004">
      <w:pPr>
        <w:spacing w:before="100" w:beforeAutospacing="1" w:after="100" w:afterAutospacing="1"/>
        <w:jc w:val="left"/>
        <w:outlineLvl w:val="3"/>
        <w:rPr>
          <w:rFonts w:ascii="Times New Roman" w:hAnsi="Times New Roman"/>
          <w:b/>
          <w:bCs/>
          <w:sz w:val="24"/>
          <w:szCs w:val="24"/>
        </w:rPr>
      </w:pPr>
      <w:r w:rsidRPr="00121004">
        <w:rPr>
          <w:rFonts w:ascii="Times New Roman" w:hAnsi="Times New Roman"/>
          <w:b/>
          <w:bCs/>
          <w:sz w:val="24"/>
          <w:szCs w:val="24"/>
        </w:rPr>
        <w:t>Expert 2: Methodology, Assessment, Mapping, and Screening Expert</w:t>
      </w:r>
    </w:p>
    <w:p w14:paraId="28CB5A24"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Qualifications and Skills:</w:t>
      </w:r>
    </w:p>
    <w:p w14:paraId="1C4DD785" w14:textId="77777777" w:rsidR="00121004" w:rsidRPr="00121004" w:rsidRDefault="00121004" w:rsidP="00BD5639">
      <w:pPr>
        <w:numPr>
          <w:ilvl w:val="0"/>
          <w:numId w:val="25"/>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Master's degree in Public Policy, Political Science, International Relations, Law, or a related field.</w:t>
      </w:r>
    </w:p>
    <w:p w14:paraId="7151C4E2"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General and Specific Professional Experience:</w:t>
      </w:r>
    </w:p>
    <w:p w14:paraId="68FAFB73" w14:textId="77777777" w:rsidR="00121004" w:rsidRPr="00121004" w:rsidRDefault="00121004" w:rsidP="00BD5639">
      <w:pPr>
        <w:numPr>
          <w:ilvl w:val="0"/>
          <w:numId w:val="26"/>
        </w:numPr>
        <w:spacing w:before="100" w:beforeAutospacing="1" w:after="100" w:afterAutospacing="1"/>
        <w:jc w:val="left"/>
        <w:rPr>
          <w:rFonts w:ascii="Times New Roman" w:hAnsi="Times New Roman"/>
          <w:sz w:val="24"/>
          <w:szCs w:val="24"/>
        </w:rPr>
      </w:pPr>
      <w:r w:rsidRPr="00121004">
        <w:rPr>
          <w:rFonts w:ascii="Times New Roman" w:hAnsi="Times New Roman"/>
          <w:sz w:val="24"/>
          <w:szCs w:val="24"/>
        </w:rPr>
        <w:t>Minimum of 5 years of experience in policy analysis, methodological design, assessment research, data collection, and report writing.</w:t>
      </w:r>
    </w:p>
    <w:p w14:paraId="7F8D5399"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Responsibilities:</w:t>
      </w:r>
    </w:p>
    <w:p w14:paraId="6BCD1934" w14:textId="77777777" w:rsidR="00121004" w:rsidRPr="00121004" w:rsidRDefault="00121004" w:rsidP="00BD5639">
      <w:pPr>
        <w:numPr>
          <w:ilvl w:val="0"/>
          <w:numId w:val="27"/>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Methodological Framework Development:</w:t>
      </w:r>
    </w:p>
    <w:p w14:paraId="364CCD36" w14:textId="77777777" w:rsidR="00121004" w:rsidRPr="00121004" w:rsidRDefault="00121004" w:rsidP="00BD5639">
      <w:pPr>
        <w:numPr>
          <w:ilvl w:val="1"/>
          <w:numId w:val="27"/>
        </w:numPr>
        <w:spacing w:before="100" w:beforeAutospacing="1" w:after="100" w:afterAutospacing="1"/>
        <w:rPr>
          <w:rFonts w:ascii="Times New Roman" w:hAnsi="Times New Roman"/>
          <w:sz w:val="24"/>
          <w:szCs w:val="24"/>
        </w:rPr>
      </w:pPr>
      <w:r w:rsidRPr="00121004">
        <w:rPr>
          <w:rFonts w:ascii="Times New Roman" w:hAnsi="Times New Roman"/>
          <w:sz w:val="24"/>
          <w:szCs w:val="24"/>
        </w:rPr>
        <w:t>Design the methodology for mapping and screening research infrastructure.</w:t>
      </w:r>
    </w:p>
    <w:p w14:paraId="3B696B0E" w14:textId="77777777" w:rsidR="00121004" w:rsidRPr="00121004" w:rsidRDefault="00121004" w:rsidP="00BD5639">
      <w:pPr>
        <w:numPr>
          <w:ilvl w:val="1"/>
          <w:numId w:val="27"/>
        </w:numPr>
        <w:spacing w:before="100" w:beforeAutospacing="1" w:after="100" w:afterAutospacing="1"/>
        <w:rPr>
          <w:rFonts w:ascii="Times New Roman" w:hAnsi="Times New Roman"/>
          <w:sz w:val="24"/>
          <w:szCs w:val="24"/>
        </w:rPr>
      </w:pPr>
      <w:r w:rsidRPr="00121004">
        <w:rPr>
          <w:rFonts w:ascii="Times New Roman" w:hAnsi="Times New Roman"/>
          <w:sz w:val="24"/>
          <w:szCs w:val="24"/>
        </w:rPr>
        <w:t>Develop instruments to collect detailed information on research infrastructure in Albania, including equipment, access policies, and collaboration opportunities.</w:t>
      </w:r>
    </w:p>
    <w:p w14:paraId="563CDB24" w14:textId="77777777" w:rsidR="00121004" w:rsidRPr="00121004" w:rsidRDefault="00121004" w:rsidP="00BD5639">
      <w:pPr>
        <w:numPr>
          <w:ilvl w:val="1"/>
          <w:numId w:val="27"/>
        </w:numPr>
        <w:spacing w:before="100" w:beforeAutospacing="1" w:after="100" w:afterAutospacing="1"/>
        <w:rPr>
          <w:rFonts w:ascii="Times New Roman" w:hAnsi="Times New Roman"/>
          <w:sz w:val="24"/>
          <w:szCs w:val="24"/>
        </w:rPr>
      </w:pPr>
      <w:r w:rsidRPr="00121004">
        <w:rPr>
          <w:rFonts w:ascii="Times New Roman" w:hAnsi="Times New Roman"/>
          <w:sz w:val="24"/>
          <w:szCs w:val="24"/>
        </w:rPr>
        <w:t>Analyze data collected from the questionnaires.</w:t>
      </w:r>
    </w:p>
    <w:p w14:paraId="77AFD2DC" w14:textId="77777777" w:rsidR="00121004" w:rsidRPr="00121004" w:rsidRDefault="00121004" w:rsidP="00BD5639">
      <w:pPr>
        <w:numPr>
          <w:ilvl w:val="0"/>
          <w:numId w:val="27"/>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Engagement with Research Institutions:</w:t>
      </w:r>
    </w:p>
    <w:p w14:paraId="2F393982" w14:textId="77777777" w:rsidR="00121004" w:rsidRPr="00121004" w:rsidRDefault="00121004" w:rsidP="00BD5639">
      <w:pPr>
        <w:numPr>
          <w:ilvl w:val="1"/>
          <w:numId w:val="27"/>
        </w:numPr>
        <w:spacing w:before="100" w:beforeAutospacing="1" w:after="100" w:afterAutospacing="1"/>
        <w:rPr>
          <w:rFonts w:ascii="Times New Roman" w:hAnsi="Times New Roman"/>
          <w:sz w:val="24"/>
          <w:szCs w:val="24"/>
        </w:rPr>
      </w:pPr>
      <w:r w:rsidRPr="00121004">
        <w:rPr>
          <w:rFonts w:ascii="Times New Roman" w:hAnsi="Times New Roman"/>
          <w:sz w:val="24"/>
          <w:szCs w:val="24"/>
        </w:rPr>
        <w:t>Conduct 5 meetings with scientific research institutions to gather insights into research infrastructure and available equipment.</w:t>
      </w:r>
    </w:p>
    <w:p w14:paraId="4160062B" w14:textId="77777777" w:rsidR="00121004" w:rsidRPr="00121004" w:rsidRDefault="00121004" w:rsidP="00BD5639">
      <w:pPr>
        <w:numPr>
          <w:ilvl w:val="1"/>
          <w:numId w:val="27"/>
        </w:numPr>
        <w:spacing w:before="100" w:beforeAutospacing="1" w:after="100" w:afterAutospacing="1"/>
        <w:rPr>
          <w:rFonts w:ascii="Times New Roman" w:hAnsi="Times New Roman"/>
          <w:sz w:val="24"/>
          <w:szCs w:val="24"/>
        </w:rPr>
      </w:pPr>
      <w:r w:rsidRPr="00121004">
        <w:rPr>
          <w:rFonts w:ascii="Times New Roman" w:hAnsi="Times New Roman"/>
          <w:sz w:val="24"/>
          <w:szCs w:val="24"/>
        </w:rPr>
        <w:t>Prepare an assessment report identifying gaps and opportunities for improvement.</w:t>
      </w:r>
    </w:p>
    <w:p w14:paraId="1BD98693" w14:textId="77777777" w:rsidR="00121004" w:rsidRPr="00121004" w:rsidRDefault="00121004" w:rsidP="00BD5639">
      <w:pPr>
        <w:numPr>
          <w:ilvl w:val="0"/>
          <w:numId w:val="27"/>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Report Preparation:</w:t>
      </w:r>
    </w:p>
    <w:p w14:paraId="030C7EE9" w14:textId="77777777" w:rsidR="00121004" w:rsidRPr="00121004" w:rsidRDefault="00121004" w:rsidP="00BD5639">
      <w:pPr>
        <w:numPr>
          <w:ilvl w:val="1"/>
          <w:numId w:val="27"/>
        </w:numPr>
        <w:spacing w:before="100" w:beforeAutospacing="1" w:after="100" w:afterAutospacing="1"/>
        <w:rPr>
          <w:rFonts w:ascii="Times New Roman" w:hAnsi="Times New Roman"/>
          <w:sz w:val="24"/>
          <w:szCs w:val="24"/>
        </w:rPr>
      </w:pPr>
      <w:r w:rsidRPr="00121004">
        <w:rPr>
          <w:rFonts w:ascii="Times New Roman" w:hAnsi="Times New Roman"/>
          <w:sz w:val="24"/>
          <w:szCs w:val="24"/>
        </w:rPr>
        <w:t>Compile a comprehensive mapping and screening report, including findings, analyses, and recommendations.</w:t>
      </w:r>
    </w:p>
    <w:p w14:paraId="116D6B64" w14:textId="77777777" w:rsidR="00121004" w:rsidRPr="00121004" w:rsidRDefault="00121004" w:rsidP="00BD5639">
      <w:pPr>
        <w:numPr>
          <w:ilvl w:val="0"/>
          <w:numId w:val="24"/>
        </w:numPr>
        <w:spacing w:before="100" w:beforeAutospacing="1" w:after="100" w:afterAutospacing="1"/>
        <w:ind w:left="0" w:firstLine="0"/>
        <w:jc w:val="left"/>
        <w:outlineLvl w:val="3"/>
        <w:rPr>
          <w:rFonts w:ascii="Times New Roman" w:hAnsi="Times New Roman"/>
          <w:b/>
          <w:bCs/>
          <w:sz w:val="24"/>
          <w:szCs w:val="24"/>
        </w:rPr>
      </w:pPr>
      <w:r w:rsidRPr="00121004">
        <w:rPr>
          <w:rFonts w:ascii="Times New Roman" w:hAnsi="Times New Roman"/>
          <w:b/>
          <w:bCs/>
          <w:sz w:val="24"/>
          <w:szCs w:val="24"/>
        </w:rPr>
        <w:t>Expert 3: Capacity Building Expert</w:t>
      </w:r>
    </w:p>
    <w:p w14:paraId="2DBD9E65"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Qualifications and Skills:</w:t>
      </w:r>
    </w:p>
    <w:p w14:paraId="5E72429C" w14:textId="77777777" w:rsidR="00121004" w:rsidRPr="00121004" w:rsidRDefault="00121004" w:rsidP="00BD5639">
      <w:pPr>
        <w:numPr>
          <w:ilvl w:val="0"/>
          <w:numId w:val="28"/>
        </w:numPr>
        <w:spacing w:before="100" w:beforeAutospacing="1" w:after="100" w:afterAutospacing="1"/>
        <w:rPr>
          <w:rFonts w:ascii="Times New Roman" w:hAnsi="Times New Roman"/>
          <w:sz w:val="24"/>
          <w:szCs w:val="24"/>
        </w:rPr>
      </w:pPr>
      <w:r w:rsidRPr="00121004">
        <w:rPr>
          <w:rFonts w:ascii="Times New Roman" w:hAnsi="Times New Roman"/>
          <w:sz w:val="24"/>
          <w:szCs w:val="24"/>
        </w:rPr>
        <w:t>Master’s degree in Public Policy, Political Science, International Relations, Law, or a related field.</w:t>
      </w:r>
    </w:p>
    <w:p w14:paraId="6072442B"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General and Specific Professional Experience:</w:t>
      </w:r>
    </w:p>
    <w:p w14:paraId="1AAE1C3C" w14:textId="77777777" w:rsidR="00121004" w:rsidRPr="00121004" w:rsidRDefault="00121004" w:rsidP="00BD5639">
      <w:pPr>
        <w:numPr>
          <w:ilvl w:val="0"/>
          <w:numId w:val="29"/>
        </w:numPr>
        <w:spacing w:before="100" w:beforeAutospacing="1" w:after="100" w:afterAutospacing="1"/>
        <w:rPr>
          <w:rFonts w:ascii="Times New Roman" w:hAnsi="Times New Roman"/>
          <w:sz w:val="24"/>
          <w:szCs w:val="24"/>
        </w:rPr>
      </w:pPr>
      <w:r w:rsidRPr="00121004">
        <w:rPr>
          <w:rFonts w:ascii="Times New Roman" w:hAnsi="Times New Roman"/>
          <w:sz w:val="24"/>
          <w:szCs w:val="24"/>
        </w:rPr>
        <w:lastRenderedPageBreak/>
        <w:t>At least 9 years of experience in capacity building, policy development, or institutional strengthening.</w:t>
      </w:r>
    </w:p>
    <w:p w14:paraId="247DF1E1" w14:textId="77777777" w:rsidR="00121004" w:rsidRPr="00121004" w:rsidRDefault="00121004" w:rsidP="00121004">
      <w:p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Responsibilities:</w:t>
      </w:r>
    </w:p>
    <w:p w14:paraId="0EB5148A" w14:textId="77777777" w:rsidR="00121004" w:rsidRPr="00121004" w:rsidRDefault="00121004" w:rsidP="00BD5639">
      <w:pPr>
        <w:numPr>
          <w:ilvl w:val="0"/>
          <w:numId w:val="30"/>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Capacity-Building and Training Delivery:</w:t>
      </w:r>
    </w:p>
    <w:p w14:paraId="53E1B6C4" w14:textId="77777777" w:rsidR="00121004" w:rsidRPr="00121004" w:rsidRDefault="00121004" w:rsidP="00BD5639">
      <w:pPr>
        <w:numPr>
          <w:ilvl w:val="1"/>
          <w:numId w:val="30"/>
        </w:numPr>
        <w:spacing w:before="100" w:beforeAutospacing="1" w:after="100" w:afterAutospacing="1"/>
        <w:rPr>
          <w:rFonts w:ascii="Times New Roman" w:hAnsi="Times New Roman"/>
          <w:sz w:val="24"/>
          <w:szCs w:val="24"/>
        </w:rPr>
      </w:pPr>
      <w:r w:rsidRPr="00121004">
        <w:rPr>
          <w:rFonts w:ascii="Times New Roman" w:hAnsi="Times New Roman"/>
          <w:sz w:val="24"/>
          <w:szCs w:val="24"/>
        </w:rPr>
        <w:t>Design and conduct 5 capacity-building training sessions on mapping and screening for relevant stakeholders.</w:t>
      </w:r>
    </w:p>
    <w:p w14:paraId="152D65BB" w14:textId="77777777" w:rsidR="00121004" w:rsidRPr="00121004" w:rsidRDefault="00121004" w:rsidP="00BD5639">
      <w:pPr>
        <w:numPr>
          <w:ilvl w:val="0"/>
          <w:numId w:val="30"/>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Development of a Research Infrastructure Manual:</w:t>
      </w:r>
    </w:p>
    <w:p w14:paraId="09A47953" w14:textId="77777777" w:rsidR="00121004" w:rsidRPr="00121004" w:rsidRDefault="00121004" w:rsidP="00BD5639">
      <w:pPr>
        <w:numPr>
          <w:ilvl w:val="1"/>
          <w:numId w:val="30"/>
        </w:numPr>
        <w:spacing w:before="100" w:beforeAutospacing="1" w:after="100" w:afterAutospacing="1"/>
        <w:rPr>
          <w:rFonts w:ascii="Times New Roman" w:hAnsi="Times New Roman"/>
          <w:sz w:val="24"/>
          <w:szCs w:val="24"/>
        </w:rPr>
      </w:pPr>
      <w:r w:rsidRPr="00121004">
        <w:rPr>
          <w:rFonts w:ascii="Times New Roman" w:hAnsi="Times New Roman"/>
          <w:sz w:val="24"/>
          <w:szCs w:val="24"/>
        </w:rPr>
        <w:t>Prepare a manual for scientific researchers detailing research infrastructure, standards, and distribution.</w:t>
      </w:r>
    </w:p>
    <w:p w14:paraId="05CF1616" w14:textId="77777777" w:rsidR="00121004" w:rsidRPr="00121004" w:rsidRDefault="00121004" w:rsidP="00BD5639">
      <w:pPr>
        <w:numPr>
          <w:ilvl w:val="0"/>
          <w:numId w:val="30"/>
        </w:numPr>
        <w:spacing w:before="100" w:beforeAutospacing="1" w:after="100" w:afterAutospacing="1"/>
        <w:jc w:val="left"/>
        <w:rPr>
          <w:rFonts w:ascii="Times New Roman" w:hAnsi="Times New Roman"/>
          <w:sz w:val="24"/>
          <w:szCs w:val="24"/>
        </w:rPr>
      </w:pPr>
      <w:r w:rsidRPr="00121004">
        <w:rPr>
          <w:rFonts w:ascii="Times New Roman" w:hAnsi="Times New Roman"/>
          <w:b/>
          <w:bCs/>
          <w:sz w:val="24"/>
          <w:szCs w:val="24"/>
        </w:rPr>
        <w:t>Knowledge Dissemination and Stakeholder Engagement:</w:t>
      </w:r>
    </w:p>
    <w:p w14:paraId="748EEE8E" w14:textId="77777777" w:rsidR="00121004" w:rsidRPr="00121004" w:rsidRDefault="00121004" w:rsidP="00BD5639">
      <w:pPr>
        <w:numPr>
          <w:ilvl w:val="1"/>
          <w:numId w:val="30"/>
        </w:numPr>
        <w:spacing w:before="100" w:beforeAutospacing="1" w:after="100" w:afterAutospacing="1"/>
        <w:rPr>
          <w:rFonts w:ascii="Times New Roman" w:hAnsi="Times New Roman"/>
          <w:sz w:val="24"/>
          <w:szCs w:val="24"/>
        </w:rPr>
      </w:pPr>
      <w:r w:rsidRPr="00121004">
        <w:rPr>
          <w:rFonts w:ascii="Times New Roman" w:hAnsi="Times New Roman"/>
          <w:sz w:val="24"/>
          <w:szCs w:val="24"/>
        </w:rPr>
        <w:t>Ensure knowledge transfer to key stakeholders through structured training sessions and materials.</w:t>
      </w:r>
    </w:p>
    <w:p w14:paraId="6C1330E8" w14:textId="77777777" w:rsidR="00A461A7" w:rsidRPr="00AD1A80" w:rsidRDefault="00A461A7" w:rsidP="00A461A7">
      <w:pPr>
        <w:spacing w:after="0" w:line="276" w:lineRule="auto"/>
        <w:contextualSpacing/>
        <w:jc w:val="left"/>
        <w:rPr>
          <w:rFonts w:ascii="Times New Roman" w:eastAsia="Calibri" w:hAnsi="Times New Roman"/>
          <w:b/>
          <w:bCs/>
          <w:sz w:val="24"/>
          <w:szCs w:val="24"/>
          <w:lang w:val="en-US" w:eastAsia="en-US"/>
        </w:rPr>
      </w:pPr>
    </w:p>
    <w:p w14:paraId="20AE74B4" w14:textId="77777777" w:rsidR="00146FE0" w:rsidRPr="00AD1A80" w:rsidRDefault="00146FE0" w:rsidP="00146FE0">
      <w:pPr>
        <w:spacing w:after="0" w:line="276" w:lineRule="auto"/>
        <w:ind w:left="720"/>
        <w:contextualSpacing/>
        <w:jc w:val="left"/>
        <w:rPr>
          <w:rFonts w:ascii="Times New Roman" w:eastAsia="Calibri" w:hAnsi="Times New Roman"/>
          <w:sz w:val="24"/>
          <w:szCs w:val="24"/>
          <w:lang w:val="en-US" w:eastAsia="en-US"/>
        </w:rPr>
      </w:pPr>
    </w:p>
    <w:p w14:paraId="65C4D1BD" w14:textId="4F45B372" w:rsidR="008B2A2C" w:rsidRPr="0033280D" w:rsidRDefault="008B2A2C" w:rsidP="008A0C9A">
      <w:pPr>
        <w:rPr>
          <w:rFonts w:ascii="Times New Roman" w:hAnsi="Times New Roman"/>
          <w:sz w:val="24"/>
          <w:szCs w:val="24"/>
        </w:rPr>
      </w:pPr>
      <w:r w:rsidRPr="0033280D">
        <w:rPr>
          <w:rFonts w:ascii="Times New Roman" w:hAnsi="Times New Roman"/>
          <w:sz w:val="24"/>
          <w:szCs w:val="24"/>
        </w:rPr>
        <w:t>All experts must be independent and free from conflicts of interest in the responsibilities they take on.</w:t>
      </w:r>
    </w:p>
    <w:p w14:paraId="4AAF2377" w14:textId="77777777" w:rsidR="00D81857" w:rsidRPr="00AD1A80" w:rsidRDefault="00B96483" w:rsidP="008D141B">
      <w:pPr>
        <w:pStyle w:val="Heading3"/>
        <w:keepNext w:val="0"/>
        <w:rPr>
          <w:sz w:val="24"/>
          <w:szCs w:val="24"/>
        </w:rPr>
      </w:pPr>
      <w:r w:rsidRPr="00AD1A80">
        <w:rPr>
          <w:sz w:val="24"/>
          <w:szCs w:val="24"/>
        </w:rPr>
        <w:t>Other experts, s</w:t>
      </w:r>
      <w:r w:rsidR="00D81857" w:rsidRPr="00AD1A80">
        <w:rPr>
          <w:sz w:val="24"/>
          <w:szCs w:val="24"/>
        </w:rPr>
        <w:t>upport staff &amp; backstopping</w:t>
      </w:r>
    </w:p>
    <w:p w14:paraId="103815D6" w14:textId="1E17FFC0" w:rsidR="00851DA8" w:rsidRPr="00AD1A80" w:rsidRDefault="0096517D" w:rsidP="001D07DD">
      <w:pPr>
        <w:rPr>
          <w:rFonts w:ascii="Times New Roman" w:hAnsi="Times New Roman"/>
          <w:sz w:val="24"/>
          <w:szCs w:val="24"/>
        </w:rPr>
      </w:pPr>
      <w:r w:rsidRPr="00AD1A80">
        <w:rPr>
          <w:rFonts w:ascii="Times New Roman" w:hAnsi="Times New Roman"/>
          <w:sz w:val="24"/>
          <w:szCs w:val="24"/>
        </w:rPr>
        <w:t>N/A</w:t>
      </w:r>
    </w:p>
    <w:p w14:paraId="52AA6611" w14:textId="77777777" w:rsidR="00D81857" w:rsidRPr="00AD1A80" w:rsidRDefault="00D81857" w:rsidP="009D2CAF">
      <w:pPr>
        <w:pStyle w:val="Heading2"/>
      </w:pPr>
      <w:bookmarkStart w:id="27" w:name="_Toc194670985"/>
      <w:r w:rsidRPr="00AD1A80">
        <w:t>Office accommodation</w:t>
      </w:r>
      <w:bookmarkEnd w:id="27"/>
    </w:p>
    <w:p w14:paraId="42E3CF58" w14:textId="77777777" w:rsidR="0096517D" w:rsidRPr="00AD1A80" w:rsidRDefault="0096517D" w:rsidP="0096517D">
      <w:pPr>
        <w:rPr>
          <w:rFonts w:ascii="Times New Roman" w:hAnsi="Times New Roman"/>
          <w:sz w:val="24"/>
          <w:szCs w:val="24"/>
        </w:rPr>
      </w:pPr>
      <w:r w:rsidRPr="00AD1A80">
        <w:rPr>
          <w:rFonts w:ascii="Times New Roman" w:hAnsi="Times New Roman"/>
          <w:sz w:val="24"/>
          <w:szCs w:val="24"/>
        </w:rPr>
        <w:t>N/A</w:t>
      </w:r>
    </w:p>
    <w:p w14:paraId="0A515311" w14:textId="77777777" w:rsidR="00D81857" w:rsidRPr="00AD1A80" w:rsidRDefault="00D81857" w:rsidP="009D2CAF">
      <w:pPr>
        <w:pStyle w:val="Heading2"/>
      </w:pPr>
      <w:bookmarkStart w:id="28" w:name="_Toc194670986"/>
      <w:r w:rsidRPr="00AD1A80">
        <w:t xml:space="preserve">Facilities to be provided by the </w:t>
      </w:r>
      <w:r w:rsidR="00E21553" w:rsidRPr="00AD1A80">
        <w:t>c</w:t>
      </w:r>
      <w:r w:rsidR="00320C07" w:rsidRPr="00AD1A80">
        <w:t>ontractor</w:t>
      </w:r>
      <w:bookmarkEnd w:id="28"/>
    </w:p>
    <w:p w14:paraId="6CEC5A5C" w14:textId="78EDCACE" w:rsidR="00D81857" w:rsidRPr="00AD1A80" w:rsidRDefault="00D81857" w:rsidP="008D141B">
      <w:pPr>
        <w:rPr>
          <w:rFonts w:ascii="Times New Roman" w:hAnsi="Times New Roman"/>
          <w:sz w:val="24"/>
          <w:szCs w:val="24"/>
        </w:rPr>
      </w:pPr>
      <w:r w:rsidRPr="00AD1A80">
        <w:rPr>
          <w:rFonts w:ascii="Times New Roman" w:hAnsi="Times New Roman"/>
          <w:sz w:val="24"/>
          <w:szCs w:val="24"/>
        </w:rPr>
        <w:t xml:space="preserve">The </w:t>
      </w:r>
      <w:r w:rsidR="00144AAA" w:rsidRPr="00AD1A80">
        <w:rPr>
          <w:rFonts w:ascii="Times New Roman" w:hAnsi="Times New Roman"/>
          <w:sz w:val="24"/>
          <w:szCs w:val="24"/>
        </w:rPr>
        <w:t>c</w:t>
      </w:r>
      <w:r w:rsidR="00320C07" w:rsidRPr="00AD1A80">
        <w:rPr>
          <w:rFonts w:ascii="Times New Roman" w:hAnsi="Times New Roman"/>
          <w:sz w:val="24"/>
          <w:szCs w:val="24"/>
        </w:rPr>
        <w:t>ontractor</w:t>
      </w:r>
      <w:r w:rsidRPr="00AD1A80">
        <w:rPr>
          <w:rFonts w:ascii="Times New Roman" w:hAnsi="Times New Roman"/>
          <w:sz w:val="24"/>
          <w:szCs w:val="24"/>
        </w:rPr>
        <w:t xml:space="preserve"> shall ensure that experts are adequately supported and equipped.</w:t>
      </w:r>
      <w:r w:rsidR="00935F4D" w:rsidRPr="00AD1A80">
        <w:rPr>
          <w:rFonts w:ascii="Times New Roman" w:hAnsi="Times New Roman"/>
          <w:sz w:val="24"/>
          <w:szCs w:val="24"/>
        </w:rPr>
        <w:t xml:space="preserve"> </w:t>
      </w:r>
      <w:r w:rsidRPr="00AD1A80">
        <w:rPr>
          <w:rFonts w:ascii="Times New Roman" w:hAnsi="Times New Roman"/>
          <w:sz w:val="24"/>
          <w:szCs w:val="24"/>
        </w:rPr>
        <w:t xml:space="preserve">In particular it </w:t>
      </w:r>
      <w:r w:rsidR="00F24DAB" w:rsidRPr="00AD1A80">
        <w:rPr>
          <w:rFonts w:ascii="Times New Roman" w:hAnsi="Times New Roman"/>
          <w:sz w:val="24"/>
          <w:szCs w:val="24"/>
        </w:rPr>
        <w:t>must</w:t>
      </w:r>
      <w:r w:rsidRPr="00AD1A80">
        <w:rPr>
          <w:rFonts w:ascii="Times New Roman" w:hAnsi="Times New Roman"/>
          <w:sz w:val="24"/>
          <w:szCs w:val="24"/>
        </w:rPr>
        <w:t xml:space="preserve"> ensure that there is sufficient administrative, secretarial and interpreting provision to enable experts to concentrate on their primary responsibilities.</w:t>
      </w:r>
      <w:r w:rsidR="00935F4D" w:rsidRPr="00AD1A80">
        <w:rPr>
          <w:rFonts w:ascii="Times New Roman" w:hAnsi="Times New Roman"/>
          <w:sz w:val="24"/>
          <w:szCs w:val="24"/>
        </w:rPr>
        <w:t xml:space="preserve"> </w:t>
      </w:r>
      <w:r w:rsidRPr="00AD1A80">
        <w:rPr>
          <w:rFonts w:ascii="Times New Roman" w:hAnsi="Times New Roman"/>
          <w:sz w:val="24"/>
          <w:szCs w:val="24"/>
        </w:rPr>
        <w:t xml:space="preserve">It must also transfer funds as necessary to support </w:t>
      </w:r>
      <w:r w:rsidR="00F24DAB" w:rsidRPr="00AD1A80">
        <w:rPr>
          <w:rFonts w:ascii="Times New Roman" w:hAnsi="Times New Roman"/>
          <w:sz w:val="24"/>
          <w:szCs w:val="24"/>
        </w:rPr>
        <w:t>their work</w:t>
      </w:r>
      <w:r w:rsidRPr="00AD1A80">
        <w:rPr>
          <w:rFonts w:ascii="Times New Roman" w:hAnsi="Times New Roman"/>
          <w:sz w:val="24"/>
          <w:szCs w:val="24"/>
        </w:rPr>
        <w:t xml:space="preserve"> under the contract and to ensure that its employees are paid regularly and in a timely fashion.</w:t>
      </w:r>
    </w:p>
    <w:p w14:paraId="42537B8D" w14:textId="77777777" w:rsidR="00D81857" w:rsidRPr="00AD1A80" w:rsidRDefault="00D81857" w:rsidP="009D2CAF">
      <w:pPr>
        <w:pStyle w:val="Heading2"/>
      </w:pPr>
      <w:bookmarkStart w:id="29" w:name="_Toc194670987"/>
      <w:r w:rsidRPr="00AD1A80">
        <w:t>Equipment</w:t>
      </w:r>
      <w:bookmarkEnd w:id="29"/>
    </w:p>
    <w:p w14:paraId="17B79B14" w14:textId="77777777" w:rsidR="00BD0DB2" w:rsidRPr="00AD1A80" w:rsidRDefault="00D81857" w:rsidP="008D141B">
      <w:pPr>
        <w:rPr>
          <w:rFonts w:ascii="Times New Roman" w:hAnsi="Times New Roman"/>
          <w:sz w:val="24"/>
          <w:szCs w:val="24"/>
        </w:rPr>
      </w:pPr>
      <w:r w:rsidRPr="00AD1A80">
        <w:rPr>
          <w:rFonts w:ascii="Times New Roman" w:hAnsi="Times New Roman"/>
          <w:b/>
          <w:sz w:val="24"/>
          <w:szCs w:val="24"/>
        </w:rPr>
        <w:t>No</w:t>
      </w:r>
      <w:r w:rsidRPr="00AD1A80">
        <w:rPr>
          <w:rFonts w:ascii="Times New Roman" w:hAnsi="Times New Roman"/>
          <w:sz w:val="24"/>
          <w:szCs w:val="24"/>
        </w:rPr>
        <w:t xml:space="preserve"> equipment is to be purchased on behalf of the </w:t>
      </w:r>
      <w:r w:rsidR="00144AAA" w:rsidRPr="00AD1A80">
        <w:rPr>
          <w:rFonts w:ascii="Times New Roman" w:hAnsi="Times New Roman"/>
          <w:sz w:val="24"/>
          <w:szCs w:val="24"/>
        </w:rPr>
        <w:t>c</w:t>
      </w:r>
      <w:r w:rsidRPr="00AD1A80">
        <w:rPr>
          <w:rFonts w:ascii="Times New Roman" w:hAnsi="Times New Roman"/>
          <w:sz w:val="24"/>
          <w:szCs w:val="24"/>
        </w:rPr>
        <w:t xml:space="preserve">ontracting </w:t>
      </w:r>
      <w:r w:rsidR="00144AAA" w:rsidRPr="00AD1A80">
        <w:rPr>
          <w:rFonts w:ascii="Times New Roman" w:hAnsi="Times New Roman"/>
          <w:sz w:val="24"/>
          <w:szCs w:val="24"/>
        </w:rPr>
        <w:t>a</w:t>
      </w:r>
      <w:r w:rsidRPr="00AD1A80">
        <w:rPr>
          <w:rFonts w:ascii="Times New Roman" w:hAnsi="Times New Roman"/>
          <w:sz w:val="24"/>
          <w:szCs w:val="24"/>
        </w:rPr>
        <w:t xml:space="preserve">uthority / </w:t>
      </w:r>
      <w:r w:rsidR="001C7648" w:rsidRPr="00AD1A80">
        <w:rPr>
          <w:rFonts w:ascii="Times New Roman" w:hAnsi="Times New Roman"/>
          <w:sz w:val="24"/>
          <w:szCs w:val="24"/>
        </w:rPr>
        <w:t>partner</w:t>
      </w:r>
      <w:r w:rsidRPr="00AD1A80">
        <w:rPr>
          <w:rFonts w:ascii="Times New Roman" w:hAnsi="Times New Roman"/>
          <w:sz w:val="24"/>
          <w:szCs w:val="24"/>
        </w:rPr>
        <w:t xml:space="preserve"> country as part of this service contract or transferred to the </w:t>
      </w:r>
      <w:r w:rsidR="00144AAA" w:rsidRPr="00AD1A80">
        <w:rPr>
          <w:rFonts w:ascii="Times New Roman" w:hAnsi="Times New Roman"/>
          <w:sz w:val="24"/>
          <w:szCs w:val="24"/>
        </w:rPr>
        <w:t>c</w:t>
      </w:r>
      <w:r w:rsidRPr="00AD1A80">
        <w:rPr>
          <w:rFonts w:ascii="Times New Roman" w:hAnsi="Times New Roman"/>
          <w:sz w:val="24"/>
          <w:szCs w:val="24"/>
        </w:rPr>
        <w:t xml:space="preserve">ontracting </w:t>
      </w:r>
      <w:r w:rsidR="00144AAA" w:rsidRPr="00AD1A80">
        <w:rPr>
          <w:rFonts w:ascii="Times New Roman" w:hAnsi="Times New Roman"/>
          <w:sz w:val="24"/>
          <w:szCs w:val="24"/>
        </w:rPr>
        <w:t>a</w:t>
      </w:r>
      <w:r w:rsidRPr="00AD1A80">
        <w:rPr>
          <w:rFonts w:ascii="Times New Roman" w:hAnsi="Times New Roman"/>
          <w:sz w:val="24"/>
          <w:szCs w:val="24"/>
        </w:rPr>
        <w:t xml:space="preserve">uthority / </w:t>
      </w:r>
      <w:r w:rsidR="001C7648" w:rsidRPr="00AD1A80">
        <w:rPr>
          <w:rFonts w:ascii="Times New Roman" w:hAnsi="Times New Roman"/>
          <w:sz w:val="24"/>
          <w:szCs w:val="24"/>
        </w:rPr>
        <w:t>partner</w:t>
      </w:r>
      <w:r w:rsidRPr="00AD1A80">
        <w:rPr>
          <w:rFonts w:ascii="Times New Roman" w:hAnsi="Times New Roman"/>
          <w:sz w:val="24"/>
          <w:szCs w:val="24"/>
        </w:rPr>
        <w:t xml:space="preserve"> country at the end of this contract.</w:t>
      </w:r>
      <w:r w:rsidR="00935F4D" w:rsidRPr="00AD1A80">
        <w:rPr>
          <w:rFonts w:ascii="Times New Roman" w:hAnsi="Times New Roman"/>
          <w:sz w:val="24"/>
          <w:szCs w:val="24"/>
        </w:rPr>
        <w:t xml:space="preserve"> </w:t>
      </w:r>
      <w:r w:rsidRPr="00AD1A80">
        <w:rPr>
          <w:rFonts w:ascii="Times New Roman" w:hAnsi="Times New Roman"/>
          <w:sz w:val="24"/>
          <w:szCs w:val="24"/>
        </w:rPr>
        <w:t xml:space="preserve">Any equipment related to this contract which is to be acquired by the </w:t>
      </w:r>
      <w:r w:rsidR="001C7648" w:rsidRPr="00AD1A80">
        <w:rPr>
          <w:rFonts w:ascii="Times New Roman" w:hAnsi="Times New Roman"/>
          <w:sz w:val="24"/>
          <w:szCs w:val="24"/>
        </w:rPr>
        <w:t>partner</w:t>
      </w:r>
      <w:r w:rsidRPr="00AD1A80">
        <w:rPr>
          <w:rFonts w:ascii="Times New Roman" w:hAnsi="Times New Roman"/>
          <w:sz w:val="24"/>
          <w:szCs w:val="24"/>
        </w:rPr>
        <w:t xml:space="preserve"> country must be purchased by means of a separate supply tender procedure.</w:t>
      </w:r>
    </w:p>
    <w:p w14:paraId="79C51359" w14:textId="77777777" w:rsidR="00D81857" w:rsidRPr="00AD1A80" w:rsidRDefault="00D81857" w:rsidP="008A65FE">
      <w:pPr>
        <w:pStyle w:val="Heading1"/>
        <w:rPr>
          <w:sz w:val="24"/>
          <w:szCs w:val="24"/>
        </w:rPr>
      </w:pPr>
      <w:bookmarkStart w:id="30" w:name="_Toc194670988"/>
      <w:r w:rsidRPr="00AD1A80">
        <w:rPr>
          <w:sz w:val="24"/>
          <w:szCs w:val="24"/>
        </w:rPr>
        <w:t>REPORTS</w:t>
      </w:r>
      <w:bookmarkEnd w:id="30"/>
    </w:p>
    <w:p w14:paraId="1884294E" w14:textId="6FB56BDB" w:rsidR="00D81857" w:rsidRPr="00AD1A80" w:rsidRDefault="00D81857" w:rsidP="009D2CAF">
      <w:pPr>
        <w:pStyle w:val="Heading2"/>
      </w:pPr>
      <w:bookmarkStart w:id="31" w:name="_Ref20555417"/>
      <w:bookmarkStart w:id="32" w:name="_Ref20656720"/>
      <w:bookmarkStart w:id="33" w:name="_Toc194670989"/>
      <w:r w:rsidRPr="00AD1A80">
        <w:t>Reporting requirements</w:t>
      </w:r>
      <w:bookmarkEnd w:id="31"/>
      <w:bookmarkEnd w:id="32"/>
      <w:bookmarkEnd w:id="33"/>
    </w:p>
    <w:p w14:paraId="29A6AE0D" w14:textId="589C956A" w:rsidR="00C81C6E" w:rsidRPr="00AD1A80" w:rsidRDefault="00C81C6E" w:rsidP="00612EBB">
      <w:pPr>
        <w:pStyle w:val="ListBullet"/>
        <w:numPr>
          <w:ilvl w:val="0"/>
          <w:numId w:val="0"/>
        </w:numPr>
        <w:rPr>
          <w:b/>
          <w:bCs/>
          <w:szCs w:val="24"/>
        </w:rPr>
      </w:pPr>
      <w:r w:rsidRPr="00AD1A80">
        <w:rPr>
          <w:szCs w:val="24"/>
        </w:rPr>
        <w:t xml:space="preserve">The experts should submit </w:t>
      </w:r>
      <w:r w:rsidR="00612EBB" w:rsidRPr="00AD1A80">
        <w:rPr>
          <w:szCs w:val="24"/>
        </w:rPr>
        <w:t>a</w:t>
      </w:r>
      <w:r w:rsidRPr="00AD1A80">
        <w:rPr>
          <w:szCs w:val="24"/>
        </w:rPr>
        <w:t xml:space="preserve"> </w:t>
      </w:r>
      <w:r w:rsidRPr="00AD1A80">
        <w:rPr>
          <w:b/>
          <w:bCs/>
          <w:szCs w:val="24"/>
        </w:rPr>
        <w:t xml:space="preserve">Final report </w:t>
      </w:r>
      <w:r w:rsidR="00612EBB" w:rsidRPr="00AD1A80">
        <w:rPr>
          <w:szCs w:val="24"/>
        </w:rPr>
        <w:t xml:space="preserve">which </w:t>
      </w:r>
      <w:r w:rsidRPr="00AD1A80">
        <w:rPr>
          <w:szCs w:val="24"/>
        </w:rPr>
        <w:t>shall contain a sufficiently detailed description of the different services implemented under the contract</w:t>
      </w:r>
      <w:r w:rsidR="00612EBB" w:rsidRPr="00AD1A80">
        <w:rPr>
          <w:szCs w:val="24"/>
        </w:rPr>
        <w:t xml:space="preserve"> along with the main deliverables detailed below</w:t>
      </w:r>
      <w:r w:rsidRPr="00AD1A80">
        <w:rPr>
          <w:szCs w:val="24"/>
        </w:rPr>
        <w:t xml:space="preserve">. The final report must be provided along with the corresponding invoice. </w:t>
      </w:r>
    </w:p>
    <w:p w14:paraId="44627404" w14:textId="07718923" w:rsidR="00C81C6E" w:rsidRPr="00AD1A80" w:rsidRDefault="00C81C6E" w:rsidP="00C81C6E">
      <w:pPr>
        <w:rPr>
          <w:rFonts w:ascii="Times New Roman" w:hAnsi="Times New Roman"/>
          <w:sz w:val="24"/>
          <w:szCs w:val="24"/>
        </w:rPr>
      </w:pPr>
      <w:r w:rsidRPr="00AD1A80">
        <w:rPr>
          <w:rFonts w:ascii="Times New Roman" w:hAnsi="Times New Roman"/>
          <w:sz w:val="24"/>
          <w:szCs w:val="24"/>
        </w:rPr>
        <w:t>Main deliverables of the assignment include the following:</w:t>
      </w:r>
    </w:p>
    <w:p w14:paraId="02A15282" w14:textId="77777777" w:rsidR="00C81C6E" w:rsidRPr="00AD1A80" w:rsidRDefault="00C81C6E" w:rsidP="00C81C6E">
      <w:pPr>
        <w:pStyle w:val="Heading4"/>
        <w:numPr>
          <w:ilvl w:val="0"/>
          <w:numId w:val="0"/>
        </w:numPr>
        <w:rPr>
          <w:rFonts w:ascii="Times New Roman" w:hAnsi="Times New Roman"/>
          <w:sz w:val="24"/>
          <w:szCs w:val="24"/>
        </w:rPr>
      </w:pPr>
      <w:r w:rsidRPr="00AD1A80">
        <w:rPr>
          <w:rStyle w:val="Strong"/>
          <w:rFonts w:ascii="Times New Roman" w:hAnsi="Times New Roman"/>
          <w:sz w:val="24"/>
          <w:szCs w:val="24"/>
        </w:rPr>
        <w:lastRenderedPageBreak/>
        <w:t>Expert 1: IT Expert</w:t>
      </w:r>
    </w:p>
    <w:p w14:paraId="01E706F1" w14:textId="77777777" w:rsidR="00C81C6E" w:rsidRPr="00AD1A80" w:rsidRDefault="00C81C6E" w:rsidP="00C81C6E">
      <w:pPr>
        <w:pStyle w:val="NormalWeb"/>
        <w:rPr>
          <w:sz w:val="24"/>
          <w:szCs w:val="24"/>
        </w:rPr>
      </w:pPr>
      <w:r w:rsidRPr="00AD1A80">
        <w:rPr>
          <w:rStyle w:val="Strong"/>
          <w:sz w:val="24"/>
          <w:szCs w:val="24"/>
        </w:rPr>
        <w:t>Main Deliverables:</w:t>
      </w:r>
    </w:p>
    <w:p w14:paraId="17020A7F" w14:textId="5D175EF7" w:rsidR="00C81C6E" w:rsidRPr="00AD1A80" w:rsidRDefault="00C81C6E" w:rsidP="00BD5639">
      <w:pPr>
        <w:pStyle w:val="NormalWeb"/>
        <w:numPr>
          <w:ilvl w:val="0"/>
          <w:numId w:val="32"/>
        </w:numPr>
        <w:spacing w:before="100" w:beforeAutospacing="1" w:after="100" w:afterAutospacing="1"/>
        <w:rPr>
          <w:sz w:val="24"/>
          <w:szCs w:val="24"/>
        </w:rPr>
      </w:pPr>
      <w:r w:rsidRPr="00AD1A80">
        <w:rPr>
          <w:sz w:val="24"/>
          <w:szCs w:val="24"/>
        </w:rPr>
        <w:t xml:space="preserve">Questionnaire for </w:t>
      </w:r>
      <w:r w:rsidR="0033280D" w:rsidRPr="00AD1A80">
        <w:rPr>
          <w:sz w:val="24"/>
          <w:szCs w:val="24"/>
        </w:rPr>
        <w:t>cataloguing</w:t>
      </w:r>
      <w:r w:rsidRPr="00AD1A80">
        <w:rPr>
          <w:sz w:val="24"/>
          <w:szCs w:val="24"/>
        </w:rPr>
        <w:t xml:space="preserve"> software, ICT services, and infrastructure in HEIs.</w:t>
      </w:r>
    </w:p>
    <w:p w14:paraId="4459646D" w14:textId="77777777" w:rsidR="00C81C6E" w:rsidRPr="00AD1A80" w:rsidRDefault="00C81C6E" w:rsidP="00BD5639">
      <w:pPr>
        <w:pStyle w:val="NormalWeb"/>
        <w:numPr>
          <w:ilvl w:val="0"/>
          <w:numId w:val="32"/>
        </w:numPr>
        <w:spacing w:before="100" w:beforeAutospacing="1" w:after="100" w:afterAutospacing="1"/>
        <w:rPr>
          <w:sz w:val="24"/>
          <w:szCs w:val="24"/>
        </w:rPr>
      </w:pPr>
      <w:r w:rsidRPr="00AD1A80">
        <w:rPr>
          <w:sz w:val="24"/>
          <w:szCs w:val="24"/>
        </w:rPr>
        <w:t>Interviews with IT department specialists and ICT service users.</w:t>
      </w:r>
    </w:p>
    <w:p w14:paraId="346E87F4" w14:textId="77777777" w:rsidR="00C81C6E" w:rsidRPr="00AD1A80" w:rsidRDefault="00C81C6E" w:rsidP="00BD5639">
      <w:pPr>
        <w:pStyle w:val="NormalWeb"/>
        <w:numPr>
          <w:ilvl w:val="0"/>
          <w:numId w:val="32"/>
        </w:numPr>
        <w:spacing w:before="100" w:beforeAutospacing="1" w:after="100" w:afterAutospacing="1"/>
        <w:rPr>
          <w:sz w:val="24"/>
          <w:szCs w:val="24"/>
        </w:rPr>
      </w:pPr>
      <w:r w:rsidRPr="00AD1A80">
        <w:rPr>
          <w:sz w:val="24"/>
          <w:szCs w:val="24"/>
        </w:rPr>
        <w:t>Analysis report on IT infrastructure, cybersecurity, and funding for ICT in HEIs.</w:t>
      </w:r>
    </w:p>
    <w:p w14:paraId="0F62618D" w14:textId="77777777" w:rsidR="00C81C6E" w:rsidRPr="00AD1A80" w:rsidRDefault="00C81C6E" w:rsidP="00BD5639">
      <w:pPr>
        <w:pStyle w:val="NormalWeb"/>
        <w:numPr>
          <w:ilvl w:val="0"/>
          <w:numId w:val="32"/>
        </w:numPr>
        <w:spacing w:before="100" w:beforeAutospacing="1" w:after="100" w:afterAutospacing="1"/>
        <w:rPr>
          <w:sz w:val="24"/>
          <w:szCs w:val="24"/>
        </w:rPr>
      </w:pPr>
      <w:r w:rsidRPr="00AD1A80">
        <w:rPr>
          <w:sz w:val="24"/>
          <w:szCs w:val="24"/>
        </w:rPr>
        <w:t>Recommendations for improving IT infrastructure and access to research resources.</w:t>
      </w:r>
    </w:p>
    <w:p w14:paraId="4C4523C1" w14:textId="77777777" w:rsidR="00C81C6E" w:rsidRPr="00AD1A80" w:rsidRDefault="00C81C6E" w:rsidP="00BD5639">
      <w:pPr>
        <w:pStyle w:val="NormalWeb"/>
        <w:numPr>
          <w:ilvl w:val="0"/>
          <w:numId w:val="32"/>
        </w:numPr>
        <w:spacing w:before="100" w:beforeAutospacing="1" w:after="100" w:afterAutospacing="1"/>
        <w:rPr>
          <w:sz w:val="24"/>
          <w:szCs w:val="24"/>
        </w:rPr>
      </w:pPr>
      <w:r w:rsidRPr="00AD1A80">
        <w:rPr>
          <w:sz w:val="24"/>
          <w:szCs w:val="24"/>
        </w:rPr>
        <w:t>Contribution to the development of the online research infrastructure portal.</w:t>
      </w:r>
    </w:p>
    <w:p w14:paraId="1DF79A49" w14:textId="072A1E13" w:rsidR="00C81C6E" w:rsidRPr="00AD1A80" w:rsidRDefault="00C81C6E" w:rsidP="00C81C6E">
      <w:pPr>
        <w:pStyle w:val="Text2"/>
        <w:ind w:left="0"/>
        <w:rPr>
          <w:rFonts w:ascii="Times New Roman" w:hAnsi="Times New Roman"/>
          <w:b/>
          <w:bCs/>
          <w:sz w:val="24"/>
          <w:szCs w:val="24"/>
        </w:rPr>
      </w:pPr>
    </w:p>
    <w:p w14:paraId="3E72C9B2" w14:textId="77777777" w:rsidR="00C81C6E" w:rsidRPr="00AD1A80" w:rsidRDefault="00C81C6E" w:rsidP="00C81C6E">
      <w:pPr>
        <w:pStyle w:val="Heading4"/>
        <w:numPr>
          <w:ilvl w:val="0"/>
          <w:numId w:val="0"/>
        </w:numPr>
        <w:rPr>
          <w:rFonts w:ascii="Times New Roman" w:hAnsi="Times New Roman"/>
          <w:b/>
          <w:bCs/>
          <w:sz w:val="24"/>
          <w:szCs w:val="24"/>
        </w:rPr>
      </w:pPr>
      <w:r w:rsidRPr="00AD1A80">
        <w:rPr>
          <w:rStyle w:val="Strong"/>
          <w:rFonts w:ascii="Times New Roman" w:hAnsi="Times New Roman"/>
          <w:sz w:val="24"/>
          <w:szCs w:val="24"/>
        </w:rPr>
        <w:t>Expert 2: Methodology, Assessment, Mapping, and Screening Expert</w:t>
      </w:r>
    </w:p>
    <w:p w14:paraId="54B08A3A" w14:textId="77777777" w:rsidR="00C81C6E" w:rsidRPr="00AD1A80" w:rsidRDefault="00C81C6E" w:rsidP="00C81C6E">
      <w:pPr>
        <w:pStyle w:val="NormalWeb"/>
        <w:rPr>
          <w:sz w:val="24"/>
          <w:szCs w:val="24"/>
        </w:rPr>
      </w:pPr>
      <w:r w:rsidRPr="00AD1A80">
        <w:rPr>
          <w:rStyle w:val="Strong"/>
          <w:sz w:val="24"/>
          <w:szCs w:val="24"/>
        </w:rPr>
        <w:t>Main Deliverables:</w:t>
      </w:r>
    </w:p>
    <w:p w14:paraId="13B3C7BD" w14:textId="77777777" w:rsidR="00C81C6E" w:rsidRPr="00AD1A80" w:rsidRDefault="00C81C6E" w:rsidP="00BD5639">
      <w:pPr>
        <w:pStyle w:val="NormalWeb"/>
        <w:numPr>
          <w:ilvl w:val="0"/>
          <w:numId w:val="33"/>
        </w:numPr>
        <w:spacing w:before="100" w:beforeAutospacing="1" w:after="100" w:afterAutospacing="1"/>
        <w:rPr>
          <w:sz w:val="24"/>
          <w:szCs w:val="24"/>
        </w:rPr>
      </w:pPr>
      <w:r w:rsidRPr="00AD1A80">
        <w:rPr>
          <w:sz w:val="24"/>
          <w:szCs w:val="24"/>
        </w:rPr>
        <w:t>Methodology framework for mapping and screening research infrastructure.</w:t>
      </w:r>
    </w:p>
    <w:p w14:paraId="73024A04" w14:textId="77777777" w:rsidR="00C81C6E" w:rsidRPr="00AD1A80" w:rsidRDefault="00C81C6E" w:rsidP="00BD5639">
      <w:pPr>
        <w:pStyle w:val="NormalWeb"/>
        <w:numPr>
          <w:ilvl w:val="0"/>
          <w:numId w:val="33"/>
        </w:numPr>
        <w:spacing w:before="100" w:beforeAutospacing="1" w:after="100" w:afterAutospacing="1"/>
        <w:rPr>
          <w:sz w:val="24"/>
          <w:szCs w:val="24"/>
        </w:rPr>
      </w:pPr>
      <w:r w:rsidRPr="00AD1A80">
        <w:rPr>
          <w:sz w:val="24"/>
          <w:szCs w:val="24"/>
        </w:rPr>
        <w:t>Data collection instruments for gathering research infrastructure details.</w:t>
      </w:r>
    </w:p>
    <w:p w14:paraId="39DE69AC" w14:textId="77777777" w:rsidR="00C81C6E" w:rsidRPr="00AD1A80" w:rsidRDefault="00C81C6E" w:rsidP="00BD5639">
      <w:pPr>
        <w:pStyle w:val="NormalWeb"/>
        <w:numPr>
          <w:ilvl w:val="0"/>
          <w:numId w:val="33"/>
        </w:numPr>
        <w:spacing w:before="100" w:beforeAutospacing="1" w:after="100" w:afterAutospacing="1"/>
        <w:rPr>
          <w:sz w:val="24"/>
          <w:szCs w:val="24"/>
        </w:rPr>
      </w:pPr>
      <w:r w:rsidRPr="00AD1A80">
        <w:rPr>
          <w:sz w:val="24"/>
          <w:szCs w:val="24"/>
        </w:rPr>
        <w:t>Assessment report identifying gaps and opportunities for improvement.</w:t>
      </w:r>
    </w:p>
    <w:p w14:paraId="2488CCD1" w14:textId="77777777" w:rsidR="00C81C6E" w:rsidRPr="00AD1A80" w:rsidRDefault="00C81C6E" w:rsidP="00BD5639">
      <w:pPr>
        <w:pStyle w:val="NormalWeb"/>
        <w:numPr>
          <w:ilvl w:val="0"/>
          <w:numId w:val="33"/>
        </w:numPr>
        <w:spacing w:before="100" w:beforeAutospacing="1" w:after="100" w:afterAutospacing="1"/>
        <w:rPr>
          <w:sz w:val="24"/>
          <w:szCs w:val="24"/>
        </w:rPr>
      </w:pPr>
      <w:r w:rsidRPr="00AD1A80">
        <w:rPr>
          <w:sz w:val="24"/>
          <w:szCs w:val="24"/>
        </w:rPr>
        <w:t>Final mapping and screening report.</w:t>
      </w:r>
    </w:p>
    <w:p w14:paraId="2F2645E5" w14:textId="77777777" w:rsidR="00C81C6E" w:rsidRPr="00AD1A80" w:rsidRDefault="00C81C6E" w:rsidP="00BD5639">
      <w:pPr>
        <w:pStyle w:val="NormalWeb"/>
        <w:numPr>
          <w:ilvl w:val="0"/>
          <w:numId w:val="33"/>
        </w:numPr>
        <w:spacing w:before="100" w:beforeAutospacing="1" w:after="100" w:afterAutospacing="1"/>
        <w:rPr>
          <w:sz w:val="24"/>
          <w:szCs w:val="24"/>
        </w:rPr>
      </w:pPr>
      <w:r w:rsidRPr="00AD1A80">
        <w:rPr>
          <w:sz w:val="24"/>
          <w:szCs w:val="24"/>
        </w:rPr>
        <w:t>Contribution to the development of the online research infrastructure portal.</w:t>
      </w:r>
    </w:p>
    <w:p w14:paraId="407945A4" w14:textId="77777777" w:rsidR="00C81C6E" w:rsidRPr="00AD1A80" w:rsidRDefault="00C81C6E" w:rsidP="00C81C6E">
      <w:pPr>
        <w:pStyle w:val="Heading4"/>
        <w:numPr>
          <w:ilvl w:val="0"/>
          <w:numId w:val="0"/>
        </w:numPr>
        <w:rPr>
          <w:rStyle w:val="Strong"/>
          <w:rFonts w:ascii="Times New Roman" w:hAnsi="Times New Roman"/>
          <w:b w:val="0"/>
          <w:bCs w:val="0"/>
          <w:sz w:val="24"/>
          <w:szCs w:val="24"/>
        </w:rPr>
      </w:pPr>
    </w:p>
    <w:p w14:paraId="391461BB" w14:textId="3D494F70" w:rsidR="00C81C6E" w:rsidRPr="00AD1A80" w:rsidRDefault="00C81C6E" w:rsidP="00C81C6E">
      <w:pPr>
        <w:pStyle w:val="Heading4"/>
        <w:numPr>
          <w:ilvl w:val="0"/>
          <w:numId w:val="0"/>
        </w:numPr>
        <w:rPr>
          <w:rFonts w:ascii="Times New Roman" w:hAnsi="Times New Roman"/>
          <w:sz w:val="24"/>
          <w:szCs w:val="24"/>
        </w:rPr>
      </w:pPr>
      <w:r w:rsidRPr="00AD1A80">
        <w:rPr>
          <w:rStyle w:val="Strong"/>
          <w:rFonts w:ascii="Times New Roman" w:hAnsi="Times New Roman"/>
          <w:sz w:val="24"/>
          <w:szCs w:val="24"/>
        </w:rPr>
        <w:t>Expert 3: Capacity Building Expert</w:t>
      </w:r>
    </w:p>
    <w:p w14:paraId="5DF6180D" w14:textId="77777777" w:rsidR="00C81C6E" w:rsidRPr="00AD1A80" w:rsidRDefault="00C81C6E" w:rsidP="00C81C6E">
      <w:pPr>
        <w:pStyle w:val="NormalWeb"/>
        <w:rPr>
          <w:sz w:val="24"/>
          <w:szCs w:val="24"/>
        </w:rPr>
      </w:pPr>
      <w:r w:rsidRPr="00AD1A80">
        <w:rPr>
          <w:rStyle w:val="Strong"/>
          <w:sz w:val="24"/>
          <w:szCs w:val="24"/>
        </w:rPr>
        <w:t>Main Deliverables:</w:t>
      </w:r>
    </w:p>
    <w:p w14:paraId="450591C0" w14:textId="77777777" w:rsidR="00C81C6E" w:rsidRPr="00AD1A80" w:rsidRDefault="00C81C6E" w:rsidP="00BD5639">
      <w:pPr>
        <w:pStyle w:val="NormalWeb"/>
        <w:numPr>
          <w:ilvl w:val="0"/>
          <w:numId w:val="34"/>
        </w:numPr>
        <w:spacing w:before="100" w:beforeAutospacing="1" w:after="100" w:afterAutospacing="1"/>
        <w:rPr>
          <w:sz w:val="24"/>
          <w:szCs w:val="24"/>
        </w:rPr>
      </w:pPr>
      <w:r w:rsidRPr="00AD1A80">
        <w:rPr>
          <w:sz w:val="24"/>
          <w:szCs w:val="24"/>
        </w:rPr>
        <w:t>Five capacity-building training sessions on mapping and screening.</w:t>
      </w:r>
    </w:p>
    <w:p w14:paraId="01B5433A" w14:textId="77777777" w:rsidR="00C81C6E" w:rsidRPr="00AD1A80" w:rsidRDefault="00C81C6E" w:rsidP="00BD5639">
      <w:pPr>
        <w:pStyle w:val="NormalWeb"/>
        <w:numPr>
          <w:ilvl w:val="0"/>
          <w:numId w:val="34"/>
        </w:numPr>
        <w:spacing w:before="100" w:beforeAutospacing="1" w:after="100" w:afterAutospacing="1"/>
        <w:rPr>
          <w:sz w:val="24"/>
          <w:szCs w:val="24"/>
        </w:rPr>
      </w:pPr>
      <w:r w:rsidRPr="00AD1A80">
        <w:rPr>
          <w:sz w:val="24"/>
          <w:szCs w:val="24"/>
        </w:rPr>
        <w:t>Research infrastructure manual for scientific researchers.</w:t>
      </w:r>
    </w:p>
    <w:p w14:paraId="21E0BEB2" w14:textId="77777777" w:rsidR="00C81C6E" w:rsidRPr="00AD1A80" w:rsidRDefault="00C81C6E" w:rsidP="00BD5639">
      <w:pPr>
        <w:pStyle w:val="NormalWeb"/>
        <w:numPr>
          <w:ilvl w:val="0"/>
          <w:numId w:val="34"/>
        </w:numPr>
        <w:spacing w:before="100" w:beforeAutospacing="1" w:after="100" w:afterAutospacing="1"/>
        <w:rPr>
          <w:sz w:val="24"/>
          <w:szCs w:val="24"/>
        </w:rPr>
      </w:pPr>
      <w:r w:rsidRPr="00AD1A80">
        <w:rPr>
          <w:sz w:val="24"/>
          <w:szCs w:val="24"/>
        </w:rPr>
        <w:t>Training materials and documentation.</w:t>
      </w:r>
    </w:p>
    <w:p w14:paraId="4600761A" w14:textId="77777777" w:rsidR="00C81C6E" w:rsidRPr="00AD1A80" w:rsidRDefault="00C81C6E" w:rsidP="00BD5639">
      <w:pPr>
        <w:pStyle w:val="NormalWeb"/>
        <w:numPr>
          <w:ilvl w:val="0"/>
          <w:numId w:val="34"/>
        </w:numPr>
        <w:spacing w:before="100" w:beforeAutospacing="1" w:after="100" w:afterAutospacing="1"/>
        <w:rPr>
          <w:sz w:val="24"/>
          <w:szCs w:val="24"/>
        </w:rPr>
      </w:pPr>
      <w:r w:rsidRPr="00AD1A80">
        <w:rPr>
          <w:sz w:val="24"/>
          <w:szCs w:val="24"/>
        </w:rPr>
        <w:t>Contribution to stakeholder engagement and dissemination efforts.</w:t>
      </w:r>
    </w:p>
    <w:p w14:paraId="1ABFA036" w14:textId="77777777" w:rsidR="00C81C6E" w:rsidRPr="00AD1A80" w:rsidRDefault="00C81C6E" w:rsidP="00BD5639">
      <w:pPr>
        <w:pStyle w:val="NormalWeb"/>
        <w:numPr>
          <w:ilvl w:val="0"/>
          <w:numId w:val="34"/>
        </w:numPr>
        <w:spacing w:before="100" w:beforeAutospacing="1" w:after="100" w:afterAutospacing="1"/>
        <w:rPr>
          <w:sz w:val="24"/>
          <w:szCs w:val="24"/>
        </w:rPr>
      </w:pPr>
      <w:r w:rsidRPr="00AD1A80">
        <w:rPr>
          <w:sz w:val="24"/>
          <w:szCs w:val="24"/>
        </w:rPr>
        <w:t>Support for the promotion and utilization of the online research infrastructure portal.</w:t>
      </w:r>
    </w:p>
    <w:p w14:paraId="351F2FD7" w14:textId="77777777" w:rsidR="00D81857" w:rsidRPr="00AD1A80" w:rsidRDefault="00D81857" w:rsidP="009D2CAF">
      <w:pPr>
        <w:pStyle w:val="Heading2"/>
      </w:pPr>
      <w:bookmarkStart w:id="34" w:name="_Toc194670990"/>
      <w:r w:rsidRPr="00AD1A80">
        <w:t xml:space="preserve">Submission </w:t>
      </w:r>
      <w:r w:rsidR="00423811" w:rsidRPr="00AD1A80">
        <w:t>and</w:t>
      </w:r>
      <w:r w:rsidRPr="00AD1A80">
        <w:t xml:space="preserve"> approval of reports</w:t>
      </w:r>
      <w:bookmarkEnd w:id="34"/>
    </w:p>
    <w:p w14:paraId="087B1656" w14:textId="77777777" w:rsidR="00D81857" w:rsidRPr="00AD1A80" w:rsidRDefault="00FE277B" w:rsidP="008D141B">
      <w:pPr>
        <w:rPr>
          <w:rFonts w:ascii="Times New Roman" w:hAnsi="Times New Roman"/>
          <w:sz w:val="24"/>
          <w:szCs w:val="24"/>
        </w:rPr>
      </w:pPr>
      <w:r w:rsidRPr="00AD1A80">
        <w:rPr>
          <w:rFonts w:ascii="Times New Roman" w:hAnsi="Times New Roman"/>
          <w:sz w:val="24"/>
          <w:szCs w:val="24"/>
        </w:rPr>
        <w:t>T</w:t>
      </w:r>
      <w:r w:rsidR="00D81857" w:rsidRPr="00AD1A80">
        <w:rPr>
          <w:rFonts w:ascii="Times New Roman" w:hAnsi="Times New Roman"/>
          <w:sz w:val="24"/>
          <w:szCs w:val="24"/>
        </w:rPr>
        <w:t xml:space="preserve">he report referred to above must be submitted to the </w:t>
      </w:r>
      <w:r w:rsidR="00144AAA" w:rsidRPr="00AD1A80">
        <w:rPr>
          <w:rFonts w:ascii="Times New Roman" w:hAnsi="Times New Roman"/>
          <w:sz w:val="24"/>
          <w:szCs w:val="24"/>
        </w:rPr>
        <w:t>p</w:t>
      </w:r>
      <w:r w:rsidR="00D81857" w:rsidRPr="00AD1A80">
        <w:rPr>
          <w:rFonts w:ascii="Times New Roman" w:hAnsi="Times New Roman"/>
          <w:sz w:val="24"/>
          <w:szCs w:val="24"/>
        </w:rPr>
        <w:t xml:space="preserve">roject </w:t>
      </w:r>
      <w:r w:rsidR="00144AAA" w:rsidRPr="00AD1A80">
        <w:rPr>
          <w:rFonts w:ascii="Times New Roman" w:hAnsi="Times New Roman"/>
          <w:sz w:val="24"/>
          <w:szCs w:val="24"/>
        </w:rPr>
        <w:t>m</w:t>
      </w:r>
      <w:r w:rsidR="00D81857" w:rsidRPr="00AD1A80">
        <w:rPr>
          <w:rFonts w:ascii="Times New Roman" w:hAnsi="Times New Roman"/>
          <w:sz w:val="24"/>
          <w:szCs w:val="24"/>
        </w:rPr>
        <w:t>anager identified in the contract.</w:t>
      </w:r>
      <w:r w:rsidR="00935F4D" w:rsidRPr="00AD1A80">
        <w:rPr>
          <w:rFonts w:ascii="Times New Roman" w:hAnsi="Times New Roman"/>
          <w:sz w:val="24"/>
          <w:szCs w:val="24"/>
        </w:rPr>
        <w:t xml:space="preserve"> </w:t>
      </w:r>
      <w:r w:rsidR="00D81857" w:rsidRPr="00AD1A80">
        <w:rPr>
          <w:rFonts w:ascii="Times New Roman" w:hAnsi="Times New Roman"/>
          <w:sz w:val="24"/>
          <w:szCs w:val="24"/>
        </w:rPr>
        <w:t xml:space="preserve">The </w:t>
      </w:r>
      <w:r w:rsidR="00E21553" w:rsidRPr="00AD1A80">
        <w:rPr>
          <w:rFonts w:ascii="Times New Roman" w:hAnsi="Times New Roman"/>
          <w:sz w:val="24"/>
          <w:szCs w:val="24"/>
        </w:rPr>
        <w:t>p</w:t>
      </w:r>
      <w:r w:rsidR="00D81857" w:rsidRPr="00AD1A80">
        <w:rPr>
          <w:rFonts w:ascii="Times New Roman" w:hAnsi="Times New Roman"/>
          <w:sz w:val="24"/>
          <w:szCs w:val="24"/>
        </w:rPr>
        <w:t xml:space="preserve">roject </w:t>
      </w:r>
      <w:r w:rsidR="00E21553" w:rsidRPr="00AD1A80">
        <w:rPr>
          <w:rFonts w:ascii="Times New Roman" w:hAnsi="Times New Roman"/>
          <w:sz w:val="24"/>
          <w:szCs w:val="24"/>
        </w:rPr>
        <w:t>m</w:t>
      </w:r>
      <w:r w:rsidR="00D81857" w:rsidRPr="00AD1A80">
        <w:rPr>
          <w:rFonts w:ascii="Times New Roman" w:hAnsi="Times New Roman"/>
          <w:sz w:val="24"/>
          <w:szCs w:val="24"/>
        </w:rPr>
        <w:t>anager is responsible for approving the reports.</w:t>
      </w:r>
    </w:p>
    <w:p w14:paraId="33B69034" w14:textId="77777777" w:rsidR="00D81857" w:rsidRPr="00AD1A80" w:rsidRDefault="00D81857" w:rsidP="008A65FE">
      <w:pPr>
        <w:pStyle w:val="Heading1"/>
        <w:rPr>
          <w:sz w:val="24"/>
          <w:szCs w:val="24"/>
        </w:rPr>
      </w:pPr>
      <w:bookmarkStart w:id="35" w:name="_Toc194670991"/>
      <w:r w:rsidRPr="00AD1A80">
        <w:rPr>
          <w:sz w:val="24"/>
          <w:szCs w:val="24"/>
        </w:rPr>
        <w:t>MONITORING AND EVALUATION</w:t>
      </w:r>
      <w:bookmarkEnd w:id="35"/>
    </w:p>
    <w:p w14:paraId="7DC6ECEF" w14:textId="77777777" w:rsidR="00D81857" w:rsidRPr="00AD1A80" w:rsidRDefault="00D81857" w:rsidP="009D2CAF">
      <w:pPr>
        <w:pStyle w:val="Heading2"/>
      </w:pPr>
      <w:bookmarkStart w:id="36" w:name="_Toc194670992"/>
      <w:r w:rsidRPr="00AD1A80">
        <w:t>Definition of indicators</w:t>
      </w:r>
      <w:bookmarkEnd w:id="36"/>
    </w:p>
    <w:p w14:paraId="37CFEEA8" w14:textId="77777777" w:rsidR="00EF306B" w:rsidRPr="00EF306B" w:rsidRDefault="00EF306B" w:rsidP="00EF306B">
      <w:pPr>
        <w:spacing w:before="100" w:beforeAutospacing="1" w:after="100" w:afterAutospacing="1"/>
        <w:jc w:val="left"/>
        <w:rPr>
          <w:rFonts w:ascii="Times New Roman" w:hAnsi="Times New Roman"/>
          <w:sz w:val="24"/>
          <w:szCs w:val="24"/>
        </w:rPr>
      </w:pPr>
      <w:r w:rsidRPr="00EF306B">
        <w:rPr>
          <w:rFonts w:ascii="Times New Roman" w:hAnsi="Times New Roman"/>
          <w:sz w:val="24"/>
          <w:szCs w:val="24"/>
        </w:rPr>
        <w:t>Completion of the research infrastructure mapping methodology.</w:t>
      </w:r>
    </w:p>
    <w:p w14:paraId="3F03754E" w14:textId="77777777" w:rsidR="00EF306B" w:rsidRPr="00EF306B" w:rsidRDefault="00EF306B" w:rsidP="00EF306B">
      <w:pPr>
        <w:spacing w:before="100" w:beforeAutospacing="1" w:after="100" w:afterAutospacing="1"/>
        <w:jc w:val="left"/>
        <w:rPr>
          <w:rFonts w:ascii="Times New Roman" w:hAnsi="Times New Roman"/>
          <w:sz w:val="24"/>
          <w:szCs w:val="24"/>
        </w:rPr>
      </w:pPr>
      <w:r w:rsidRPr="00EF306B">
        <w:rPr>
          <w:rFonts w:ascii="Times New Roman" w:hAnsi="Times New Roman"/>
          <w:sz w:val="24"/>
          <w:szCs w:val="24"/>
        </w:rPr>
        <w:t>Number of scientific research institutions engaged.</w:t>
      </w:r>
    </w:p>
    <w:p w14:paraId="02B7F5C0" w14:textId="77777777" w:rsidR="00EF306B" w:rsidRPr="00EF306B" w:rsidRDefault="00EF306B" w:rsidP="00EF306B">
      <w:pPr>
        <w:spacing w:before="100" w:beforeAutospacing="1" w:after="100" w:afterAutospacing="1"/>
        <w:jc w:val="left"/>
        <w:rPr>
          <w:rFonts w:ascii="Times New Roman" w:hAnsi="Times New Roman"/>
          <w:sz w:val="24"/>
          <w:szCs w:val="24"/>
        </w:rPr>
      </w:pPr>
      <w:r w:rsidRPr="00EF306B">
        <w:rPr>
          <w:rFonts w:ascii="Times New Roman" w:hAnsi="Times New Roman"/>
          <w:sz w:val="24"/>
          <w:szCs w:val="24"/>
        </w:rPr>
        <w:t>Number of meetings conducted with HEIs and research institutions.</w:t>
      </w:r>
    </w:p>
    <w:p w14:paraId="665B7401" w14:textId="77777777" w:rsidR="00EF306B" w:rsidRPr="00EF306B" w:rsidRDefault="00EF306B" w:rsidP="00EF306B">
      <w:pPr>
        <w:spacing w:before="100" w:beforeAutospacing="1" w:after="100" w:afterAutospacing="1"/>
        <w:jc w:val="left"/>
        <w:rPr>
          <w:rFonts w:ascii="Times New Roman" w:hAnsi="Times New Roman"/>
          <w:sz w:val="24"/>
          <w:szCs w:val="24"/>
        </w:rPr>
      </w:pPr>
      <w:r w:rsidRPr="00EF306B">
        <w:rPr>
          <w:rFonts w:ascii="Times New Roman" w:hAnsi="Times New Roman"/>
          <w:sz w:val="24"/>
          <w:szCs w:val="24"/>
        </w:rPr>
        <w:t>Delivery of the mapping and screening report.</w:t>
      </w:r>
    </w:p>
    <w:p w14:paraId="5D7E3F7A" w14:textId="77777777" w:rsidR="00EF306B" w:rsidRPr="00EF306B" w:rsidRDefault="00EF306B" w:rsidP="00EF306B">
      <w:pPr>
        <w:spacing w:before="100" w:beforeAutospacing="1" w:after="100" w:afterAutospacing="1"/>
        <w:jc w:val="left"/>
        <w:rPr>
          <w:rFonts w:ascii="Times New Roman" w:hAnsi="Times New Roman"/>
          <w:sz w:val="24"/>
          <w:szCs w:val="24"/>
        </w:rPr>
      </w:pPr>
      <w:r w:rsidRPr="00EF306B">
        <w:rPr>
          <w:rFonts w:ascii="Times New Roman" w:hAnsi="Times New Roman"/>
          <w:sz w:val="24"/>
          <w:szCs w:val="24"/>
        </w:rPr>
        <w:t>Number of training sessions conducted and participants trained.</w:t>
      </w:r>
    </w:p>
    <w:p w14:paraId="4F56187D" w14:textId="77777777" w:rsidR="00EF306B" w:rsidRPr="00EF306B" w:rsidRDefault="00EF306B" w:rsidP="00EF306B">
      <w:pPr>
        <w:spacing w:before="100" w:beforeAutospacing="1" w:after="100" w:afterAutospacing="1"/>
        <w:jc w:val="left"/>
        <w:rPr>
          <w:rFonts w:ascii="Times New Roman" w:hAnsi="Times New Roman"/>
          <w:sz w:val="24"/>
          <w:szCs w:val="24"/>
        </w:rPr>
      </w:pPr>
      <w:r w:rsidRPr="00EF306B">
        <w:rPr>
          <w:rFonts w:ascii="Times New Roman" w:hAnsi="Times New Roman"/>
          <w:sz w:val="24"/>
          <w:szCs w:val="24"/>
        </w:rPr>
        <w:t>Development and dissemination of the research infrastructure manual.</w:t>
      </w:r>
    </w:p>
    <w:p w14:paraId="34F66634" w14:textId="77777777" w:rsidR="00EF306B" w:rsidRPr="0033280D" w:rsidRDefault="00EF306B" w:rsidP="00EF306B">
      <w:pPr>
        <w:spacing w:before="100" w:beforeAutospacing="1" w:after="100" w:afterAutospacing="1"/>
        <w:jc w:val="left"/>
        <w:rPr>
          <w:rFonts w:ascii="Times New Roman" w:hAnsi="Times New Roman"/>
          <w:sz w:val="24"/>
          <w:szCs w:val="24"/>
        </w:rPr>
      </w:pPr>
      <w:r w:rsidRPr="0033280D">
        <w:rPr>
          <w:rFonts w:ascii="Times New Roman" w:hAnsi="Times New Roman"/>
          <w:sz w:val="24"/>
          <w:szCs w:val="24"/>
        </w:rPr>
        <w:lastRenderedPageBreak/>
        <w:t>Establishment and operationalization of the online research infrastructure portal.</w:t>
      </w:r>
    </w:p>
    <w:p w14:paraId="6BA2BE37" w14:textId="77777777" w:rsidR="00D81857" w:rsidRPr="00AD1A80" w:rsidRDefault="00D81857" w:rsidP="009D2CAF">
      <w:pPr>
        <w:pStyle w:val="Heading2"/>
      </w:pPr>
      <w:bookmarkStart w:id="37" w:name="_Toc194670993"/>
      <w:r w:rsidRPr="00AD1A80">
        <w:t>Special requirements</w:t>
      </w:r>
      <w:bookmarkEnd w:id="37"/>
    </w:p>
    <w:p w14:paraId="5D6845E8" w14:textId="41C23D11" w:rsidR="00D24461" w:rsidRPr="00AD1A80" w:rsidRDefault="0096517D" w:rsidP="008D141B">
      <w:pPr>
        <w:rPr>
          <w:rFonts w:ascii="Times New Roman" w:hAnsi="Times New Roman"/>
          <w:sz w:val="24"/>
          <w:szCs w:val="24"/>
        </w:rPr>
      </w:pPr>
      <w:r w:rsidRPr="00AD1A80">
        <w:rPr>
          <w:rFonts w:ascii="Times New Roman" w:hAnsi="Times New Roman"/>
          <w:sz w:val="24"/>
          <w:szCs w:val="24"/>
        </w:rPr>
        <w:t>N/A</w:t>
      </w:r>
      <w:r w:rsidR="00D81857" w:rsidRPr="00AD1A80">
        <w:rPr>
          <w:rFonts w:ascii="Times New Roman" w:hAnsi="Times New Roman"/>
          <w:sz w:val="24"/>
          <w:szCs w:val="24"/>
        </w:rPr>
        <w:t xml:space="preserve"> </w:t>
      </w:r>
    </w:p>
    <w:sectPr w:rsidR="00D24461" w:rsidRPr="00AD1A80"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16A1B" w14:textId="77777777" w:rsidR="00C37F11" w:rsidRDefault="00C37F11">
      <w:r>
        <w:separator/>
      </w:r>
    </w:p>
  </w:endnote>
  <w:endnote w:type="continuationSeparator" w:id="0">
    <w:p w14:paraId="7D402454" w14:textId="77777777" w:rsidR="00C37F11" w:rsidRDefault="00C3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61B4" w14:textId="1AC05555"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3A1BEC">
      <w:rPr>
        <w:rStyle w:val="PageNumber"/>
        <w:rFonts w:ascii="Times New Roman" w:hAnsi="Times New Roman"/>
        <w:noProof/>
        <w:sz w:val="18"/>
        <w:szCs w:val="18"/>
      </w:rPr>
      <w:t>13</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3A1BEC">
      <w:rPr>
        <w:rStyle w:val="PageNumber"/>
        <w:rFonts w:ascii="Times New Roman" w:hAnsi="Times New Roman"/>
        <w:noProof/>
        <w:sz w:val="18"/>
        <w:szCs w:val="18"/>
      </w:rPr>
      <w:t>13</w:t>
    </w:r>
    <w:r w:rsidR="0006795C" w:rsidRPr="00D611BE">
      <w:rPr>
        <w:rStyle w:val="PageNumber"/>
        <w:rFonts w:ascii="Times New Roman" w:hAnsi="Times New Roman"/>
        <w:sz w:val="18"/>
        <w:szCs w:val="18"/>
      </w:rPr>
      <w:fldChar w:fldCharType="end"/>
    </w:r>
  </w:p>
  <w:p w14:paraId="1BB8FABA" w14:textId="78C74303"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33280D">
      <w:rPr>
        <w:rStyle w:val="PageNumber"/>
        <w:rFonts w:ascii="Times New Roman" w:hAnsi="Times New Roman"/>
        <w:noProof/>
        <w:sz w:val="18"/>
        <w:szCs w:val="18"/>
      </w:rPr>
      <w:t>RI - TORs revised with some comments (English)</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D8F6" w14:textId="244E4C76" w:rsidR="0006795C" w:rsidRPr="00FB4BCC" w:rsidRDefault="003A1BEC"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 xml:space="preserve"> </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Pr>
        <w:rFonts w:ascii="Times New Roman" w:hAnsi="Times New Roman"/>
        <w:noProof/>
        <w:sz w:val="18"/>
        <w:szCs w:val="18"/>
      </w:rPr>
      <w:t>1</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Pr>
        <w:rFonts w:ascii="Times New Roman" w:hAnsi="Times New Roman"/>
        <w:noProof/>
        <w:sz w:val="18"/>
        <w:szCs w:val="18"/>
      </w:rPr>
      <w:t>13</w:t>
    </w:r>
    <w:r w:rsidR="0006795C" w:rsidRPr="00FB4BCC">
      <w:rPr>
        <w:rFonts w:ascii="Times New Roman" w:hAnsi="Times New Roman"/>
        <w:sz w:val="18"/>
        <w:szCs w:val="18"/>
      </w:rPr>
      <w:fldChar w:fldCharType="end"/>
    </w:r>
  </w:p>
  <w:p w14:paraId="48104D7A" w14:textId="01DD06E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1B034" w14:textId="77777777" w:rsidR="00C37F11" w:rsidRDefault="00C37F11">
      <w:r>
        <w:separator/>
      </w:r>
    </w:p>
  </w:footnote>
  <w:footnote w:type="continuationSeparator" w:id="0">
    <w:p w14:paraId="636FA3C4" w14:textId="77777777" w:rsidR="00C37F11" w:rsidRDefault="00C37F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3006FD"/>
    <w:multiLevelType w:val="multilevel"/>
    <w:tmpl w:val="A53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EC1"/>
    <w:multiLevelType w:val="hybridMultilevel"/>
    <w:tmpl w:val="28689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91C45"/>
    <w:multiLevelType w:val="multilevel"/>
    <w:tmpl w:val="593C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5878"/>
    <w:multiLevelType w:val="multilevel"/>
    <w:tmpl w:val="050CEA4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30595"/>
    <w:multiLevelType w:val="hybridMultilevel"/>
    <w:tmpl w:val="AE4A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C2EE1"/>
    <w:multiLevelType w:val="multilevel"/>
    <w:tmpl w:val="421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387A3A"/>
    <w:multiLevelType w:val="multilevel"/>
    <w:tmpl w:val="B356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8A74098"/>
    <w:multiLevelType w:val="multilevel"/>
    <w:tmpl w:val="A768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8052BC"/>
    <w:multiLevelType w:val="multilevel"/>
    <w:tmpl w:val="91469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7D1881"/>
    <w:multiLevelType w:val="multilevel"/>
    <w:tmpl w:val="856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10BAB"/>
    <w:multiLevelType w:val="multilevel"/>
    <w:tmpl w:val="C53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2774F1"/>
    <w:multiLevelType w:val="multilevel"/>
    <w:tmpl w:val="3A76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6501E5D"/>
    <w:multiLevelType w:val="multilevel"/>
    <w:tmpl w:val="0E88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F0CAC"/>
    <w:multiLevelType w:val="multilevel"/>
    <w:tmpl w:val="AF40B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1108B4"/>
    <w:multiLevelType w:val="multilevel"/>
    <w:tmpl w:val="0EA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27788"/>
    <w:multiLevelType w:val="multilevel"/>
    <w:tmpl w:val="E334E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7F76B04"/>
    <w:multiLevelType w:val="multilevel"/>
    <w:tmpl w:val="7AC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A7167"/>
    <w:multiLevelType w:val="multilevel"/>
    <w:tmpl w:val="AA6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15:restartNumberingAfterBreak="0">
    <w:nsid w:val="68FB20BF"/>
    <w:multiLevelType w:val="hybridMultilevel"/>
    <w:tmpl w:val="FDC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01BA9"/>
    <w:multiLevelType w:val="multilevel"/>
    <w:tmpl w:val="BF6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713A0013"/>
    <w:multiLevelType w:val="multilevel"/>
    <w:tmpl w:val="130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5"/>
  </w:num>
  <w:num w:numId="4">
    <w:abstractNumId w:val="21"/>
  </w:num>
  <w:num w:numId="5">
    <w:abstractNumId w:val="12"/>
  </w:num>
  <w:num w:numId="6">
    <w:abstractNumId w:val="19"/>
  </w:num>
  <w:num w:numId="7">
    <w:abstractNumId w:val="32"/>
  </w:num>
  <w:num w:numId="8">
    <w:abstractNumId w:val="36"/>
  </w:num>
  <w:num w:numId="9">
    <w:abstractNumId w:val="15"/>
  </w:num>
  <w:num w:numId="10">
    <w:abstractNumId w:val="31"/>
  </w:num>
  <w:num w:numId="11">
    <w:abstractNumId w:val="30"/>
  </w:num>
  <w:num w:numId="12">
    <w:abstractNumId w:val="22"/>
  </w:num>
  <w:num w:numId="13">
    <w:abstractNumId w:val="27"/>
  </w:num>
  <w:num w:numId="14">
    <w:abstractNumId w:val="10"/>
  </w:num>
  <w:num w:numId="15">
    <w:abstractNumId w:val="16"/>
  </w:num>
  <w:num w:numId="16">
    <w:abstractNumId w:val="8"/>
  </w:num>
  <w:num w:numId="17">
    <w:abstractNumId w:val="13"/>
  </w:num>
  <w:num w:numId="18">
    <w:abstractNumId w:val="38"/>
  </w:num>
  <w:num w:numId="19">
    <w:abstractNumId w:val="6"/>
  </w:num>
  <w:num w:numId="20">
    <w:abstractNumId w:val="3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7"/>
  </w:num>
  <w:num w:numId="24">
    <w:abstractNumId w:val="26"/>
  </w:num>
  <w:num w:numId="25">
    <w:abstractNumId w:val="11"/>
  </w:num>
  <w:num w:numId="26">
    <w:abstractNumId w:val="17"/>
  </w:num>
  <w:num w:numId="27">
    <w:abstractNumId w:val="24"/>
  </w:num>
  <w:num w:numId="28">
    <w:abstractNumId w:val="4"/>
  </w:num>
  <w:num w:numId="29">
    <w:abstractNumId w:val="18"/>
  </w:num>
  <w:num w:numId="30">
    <w:abstractNumId w:val="14"/>
  </w:num>
  <w:num w:numId="31">
    <w:abstractNumId w:val="9"/>
  </w:num>
  <w:num w:numId="32">
    <w:abstractNumId w:val="34"/>
  </w:num>
  <w:num w:numId="33">
    <w:abstractNumId w:val="2"/>
  </w:num>
  <w:num w:numId="34">
    <w:abstractNumId w:val="37"/>
  </w:num>
  <w:num w:numId="35">
    <w:abstractNumId w:val="5"/>
  </w:num>
  <w:num w:numId="36">
    <w:abstractNumId w:val="20"/>
  </w:num>
  <w:num w:numId="37">
    <w:abstractNumId w:val="25"/>
  </w:num>
  <w:num w:numId="38">
    <w:abstractNumId w:val="23"/>
  </w:num>
  <w:num w:numId="39">
    <w:abstractNumId w:val="28"/>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12DE0"/>
    <w:rsid w:val="000229E3"/>
    <w:rsid w:val="000332B4"/>
    <w:rsid w:val="0003461E"/>
    <w:rsid w:val="00034E3E"/>
    <w:rsid w:val="000363AC"/>
    <w:rsid w:val="0004483E"/>
    <w:rsid w:val="00046EDE"/>
    <w:rsid w:val="0005180E"/>
    <w:rsid w:val="0006795C"/>
    <w:rsid w:val="000717C4"/>
    <w:rsid w:val="00072591"/>
    <w:rsid w:val="00086D9B"/>
    <w:rsid w:val="0009008B"/>
    <w:rsid w:val="000914D7"/>
    <w:rsid w:val="00093D70"/>
    <w:rsid w:val="000A1135"/>
    <w:rsid w:val="000A6396"/>
    <w:rsid w:val="000B6100"/>
    <w:rsid w:val="000C5995"/>
    <w:rsid w:val="000C6289"/>
    <w:rsid w:val="000C6597"/>
    <w:rsid w:val="000C6A4C"/>
    <w:rsid w:val="000D573C"/>
    <w:rsid w:val="000F10BF"/>
    <w:rsid w:val="000F16A9"/>
    <w:rsid w:val="00100201"/>
    <w:rsid w:val="0010219F"/>
    <w:rsid w:val="00102995"/>
    <w:rsid w:val="0011312C"/>
    <w:rsid w:val="00115301"/>
    <w:rsid w:val="00121004"/>
    <w:rsid w:val="00126E6A"/>
    <w:rsid w:val="0013060C"/>
    <w:rsid w:val="00132C55"/>
    <w:rsid w:val="00134B0C"/>
    <w:rsid w:val="00144AAA"/>
    <w:rsid w:val="001467EC"/>
    <w:rsid w:val="00146FE0"/>
    <w:rsid w:val="00153197"/>
    <w:rsid w:val="00155998"/>
    <w:rsid w:val="0016149B"/>
    <w:rsid w:val="00161CF7"/>
    <w:rsid w:val="00174CDF"/>
    <w:rsid w:val="00185585"/>
    <w:rsid w:val="001869F0"/>
    <w:rsid w:val="00192884"/>
    <w:rsid w:val="0019480C"/>
    <w:rsid w:val="001A114E"/>
    <w:rsid w:val="001A1A8A"/>
    <w:rsid w:val="001A1E97"/>
    <w:rsid w:val="001B3701"/>
    <w:rsid w:val="001C114B"/>
    <w:rsid w:val="001C4DD2"/>
    <w:rsid w:val="001C6553"/>
    <w:rsid w:val="001C7648"/>
    <w:rsid w:val="001D07DD"/>
    <w:rsid w:val="001D0B84"/>
    <w:rsid w:val="001E4CB6"/>
    <w:rsid w:val="001E5659"/>
    <w:rsid w:val="001F21C2"/>
    <w:rsid w:val="00210C5D"/>
    <w:rsid w:val="00212FA5"/>
    <w:rsid w:val="00224F25"/>
    <w:rsid w:val="00230DF4"/>
    <w:rsid w:val="002351C4"/>
    <w:rsid w:val="00240BCC"/>
    <w:rsid w:val="00243FB5"/>
    <w:rsid w:val="002564EE"/>
    <w:rsid w:val="00257D65"/>
    <w:rsid w:val="00267A1C"/>
    <w:rsid w:val="0028046F"/>
    <w:rsid w:val="00282DCE"/>
    <w:rsid w:val="002C0329"/>
    <w:rsid w:val="002D5D21"/>
    <w:rsid w:val="002D648A"/>
    <w:rsid w:val="002D7174"/>
    <w:rsid w:val="002E468E"/>
    <w:rsid w:val="002F1AF6"/>
    <w:rsid w:val="00310A00"/>
    <w:rsid w:val="00312C82"/>
    <w:rsid w:val="0031613E"/>
    <w:rsid w:val="0032092E"/>
    <w:rsid w:val="00320C07"/>
    <w:rsid w:val="00323913"/>
    <w:rsid w:val="0033280D"/>
    <w:rsid w:val="00337844"/>
    <w:rsid w:val="003421DB"/>
    <w:rsid w:val="00350D87"/>
    <w:rsid w:val="00356091"/>
    <w:rsid w:val="00362072"/>
    <w:rsid w:val="00363709"/>
    <w:rsid w:val="00364DE6"/>
    <w:rsid w:val="00393190"/>
    <w:rsid w:val="003A1BEC"/>
    <w:rsid w:val="003A1C3F"/>
    <w:rsid w:val="003A2551"/>
    <w:rsid w:val="003A513C"/>
    <w:rsid w:val="003B7EB4"/>
    <w:rsid w:val="003C24E8"/>
    <w:rsid w:val="003C52A5"/>
    <w:rsid w:val="003D1B73"/>
    <w:rsid w:val="003E2196"/>
    <w:rsid w:val="003E26F7"/>
    <w:rsid w:val="003F2355"/>
    <w:rsid w:val="00404345"/>
    <w:rsid w:val="0040714A"/>
    <w:rsid w:val="00410306"/>
    <w:rsid w:val="00412B68"/>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6ACF"/>
    <w:rsid w:val="004E2289"/>
    <w:rsid w:val="004E5639"/>
    <w:rsid w:val="004E767F"/>
    <w:rsid w:val="004F338B"/>
    <w:rsid w:val="004F3BAE"/>
    <w:rsid w:val="004F3E5F"/>
    <w:rsid w:val="004F5130"/>
    <w:rsid w:val="005044FE"/>
    <w:rsid w:val="00510D93"/>
    <w:rsid w:val="0052017E"/>
    <w:rsid w:val="005260E6"/>
    <w:rsid w:val="00530984"/>
    <w:rsid w:val="00530D15"/>
    <w:rsid w:val="00536D6E"/>
    <w:rsid w:val="0055050F"/>
    <w:rsid w:val="0055311E"/>
    <w:rsid w:val="00556CFB"/>
    <w:rsid w:val="00564168"/>
    <w:rsid w:val="00570CF3"/>
    <w:rsid w:val="005837BC"/>
    <w:rsid w:val="00590D73"/>
    <w:rsid w:val="005935F3"/>
    <w:rsid w:val="00596882"/>
    <w:rsid w:val="00597EEA"/>
    <w:rsid w:val="005A0167"/>
    <w:rsid w:val="005A36D9"/>
    <w:rsid w:val="005A41BF"/>
    <w:rsid w:val="005B2765"/>
    <w:rsid w:val="005B55B9"/>
    <w:rsid w:val="005C6CC2"/>
    <w:rsid w:val="005D5086"/>
    <w:rsid w:val="005D5805"/>
    <w:rsid w:val="005E3F3D"/>
    <w:rsid w:val="005E5BE5"/>
    <w:rsid w:val="005F05F8"/>
    <w:rsid w:val="005F537F"/>
    <w:rsid w:val="00601667"/>
    <w:rsid w:val="0061269A"/>
    <w:rsid w:val="00612EBB"/>
    <w:rsid w:val="006210A8"/>
    <w:rsid w:val="00624787"/>
    <w:rsid w:val="00626398"/>
    <w:rsid w:val="00631124"/>
    <w:rsid w:val="006323CB"/>
    <w:rsid w:val="0063749B"/>
    <w:rsid w:val="00645479"/>
    <w:rsid w:val="006460D9"/>
    <w:rsid w:val="006470EB"/>
    <w:rsid w:val="006471D6"/>
    <w:rsid w:val="00650DD4"/>
    <w:rsid w:val="006552D0"/>
    <w:rsid w:val="00663107"/>
    <w:rsid w:val="00665651"/>
    <w:rsid w:val="006659A3"/>
    <w:rsid w:val="00671268"/>
    <w:rsid w:val="006723F3"/>
    <w:rsid w:val="006745A0"/>
    <w:rsid w:val="0068180A"/>
    <w:rsid w:val="00686427"/>
    <w:rsid w:val="00696CAF"/>
    <w:rsid w:val="00697296"/>
    <w:rsid w:val="00697562"/>
    <w:rsid w:val="006A138B"/>
    <w:rsid w:val="006A142C"/>
    <w:rsid w:val="006A58EC"/>
    <w:rsid w:val="006B1E5B"/>
    <w:rsid w:val="006B423E"/>
    <w:rsid w:val="006B5706"/>
    <w:rsid w:val="006C0746"/>
    <w:rsid w:val="006D6D6B"/>
    <w:rsid w:val="006F38F6"/>
    <w:rsid w:val="006F4B90"/>
    <w:rsid w:val="006F607A"/>
    <w:rsid w:val="007019D8"/>
    <w:rsid w:val="0070275A"/>
    <w:rsid w:val="00727260"/>
    <w:rsid w:val="007327E9"/>
    <w:rsid w:val="007356A3"/>
    <w:rsid w:val="00742068"/>
    <w:rsid w:val="00780D1B"/>
    <w:rsid w:val="00781734"/>
    <w:rsid w:val="0078273C"/>
    <w:rsid w:val="00783891"/>
    <w:rsid w:val="00793F86"/>
    <w:rsid w:val="0079433E"/>
    <w:rsid w:val="007A6A64"/>
    <w:rsid w:val="007A6EDD"/>
    <w:rsid w:val="007C05EF"/>
    <w:rsid w:val="007C3B8C"/>
    <w:rsid w:val="007E157C"/>
    <w:rsid w:val="007E21BD"/>
    <w:rsid w:val="007F0504"/>
    <w:rsid w:val="007F5547"/>
    <w:rsid w:val="007F738F"/>
    <w:rsid w:val="00802406"/>
    <w:rsid w:val="00816B6E"/>
    <w:rsid w:val="008217E3"/>
    <w:rsid w:val="00833FBD"/>
    <w:rsid w:val="00850715"/>
    <w:rsid w:val="00851DA8"/>
    <w:rsid w:val="008538A6"/>
    <w:rsid w:val="008553BA"/>
    <w:rsid w:val="00856D51"/>
    <w:rsid w:val="0085723F"/>
    <w:rsid w:val="008577AB"/>
    <w:rsid w:val="00857B84"/>
    <w:rsid w:val="008606F5"/>
    <w:rsid w:val="00861BB8"/>
    <w:rsid w:val="00862E3E"/>
    <w:rsid w:val="008679C7"/>
    <w:rsid w:val="00875B1B"/>
    <w:rsid w:val="0088262A"/>
    <w:rsid w:val="0088268D"/>
    <w:rsid w:val="008874F5"/>
    <w:rsid w:val="008951C0"/>
    <w:rsid w:val="008A0C9A"/>
    <w:rsid w:val="008A65FE"/>
    <w:rsid w:val="008B2A2C"/>
    <w:rsid w:val="008B56F9"/>
    <w:rsid w:val="008C77AE"/>
    <w:rsid w:val="008D141B"/>
    <w:rsid w:val="008E412E"/>
    <w:rsid w:val="008E42C3"/>
    <w:rsid w:val="008E4DA9"/>
    <w:rsid w:val="008F30D2"/>
    <w:rsid w:val="008F6138"/>
    <w:rsid w:val="009144FC"/>
    <w:rsid w:val="00915153"/>
    <w:rsid w:val="00915CC4"/>
    <w:rsid w:val="0092494C"/>
    <w:rsid w:val="00924F0C"/>
    <w:rsid w:val="00927CEC"/>
    <w:rsid w:val="00931940"/>
    <w:rsid w:val="009344C1"/>
    <w:rsid w:val="00935F4D"/>
    <w:rsid w:val="00940DCB"/>
    <w:rsid w:val="00942AD6"/>
    <w:rsid w:val="00944A98"/>
    <w:rsid w:val="009454EE"/>
    <w:rsid w:val="009463C5"/>
    <w:rsid w:val="0096517D"/>
    <w:rsid w:val="0098227C"/>
    <w:rsid w:val="00983970"/>
    <w:rsid w:val="00984939"/>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D5D04"/>
    <w:rsid w:val="009E37FA"/>
    <w:rsid w:val="009F23A4"/>
    <w:rsid w:val="009F2A7A"/>
    <w:rsid w:val="009F2FF0"/>
    <w:rsid w:val="009F3097"/>
    <w:rsid w:val="00A04CFC"/>
    <w:rsid w:val="00A07A95"/>
    <w:rsid w:val="00A118D3"/>
    <w:rsid w:val="00A169E5"/>
    <w:rsid w:val="00A334B3"/>
    <w:rsid w:val="00A35674"/>
    <w:rsid w:val="00A4001B"/>
    <w:rsid w:val="00A461A7"/>
    <w:rsid w:val="00A60E57"/>
    <w:rsid w:val="00A62D55"/>
    <w:rsid w:val="00A678C0"/>
    <w:rsid w:val="00A67C5E"/>
    <w:rsid w:val="00A74230"/>
    <w:rsid w:val="00A76CC7"/>
    <w:rsid w:val="00A90731"/>
    <w:rsid w:val="00A91D5F"/>
    <w:rsid w:val="00A96CA5"/>
    <w:rsid w:val="00AA1AB2"/>
    <w:rsid w:val="00AA4AA5"/>
    <w:rsid w:val="00AB18ED"/>
    <w:rsid w:val="00AB722F"/>
    <w:rsid w:val="00AD1A80"/>
    <w:rsid w:val="00AD50D5"/>
    <w:rsid w:val="00AE124B"/>
    <w:rsid w:val="00AE72EC"/>
    <w:rsid w:val="00AF0F13"/>
    <w:rsid w:val="00B00B32"/>
    <w:rsid w:val="00B0400D"/>
    <w:rsid w:val="00B06A87"/>
    <w:rsid w:val="00B14237"/>
    <w:rsid w:val="00B14A99"/>
    <w:rsid w:val="00B221C9"/>
    <w:rsid w:val="00B3286E"/>
    <w:rsid w:val="00B3682C"/>
    <w:rsid w:val="00B403DB"/>
    <w:rsid w:val="00B5104A"/>
    <w:rsid w:val="00B65A65"/>
    <w:rsid w:val="00B66F93"/>
    <w:rsid w:val="00B733DB"/>
    <w:rsid w:val="00B753C6"/>
    <w:rsid w:val="00B8743C"/>
    <w:rsid w:val="00B87B0D"/>
    <w:rsid w:val="00B902C8"/>
    <w:rsid w:val="00B91868"/>
    <w:rsid w:val="00B95C15"/>
    <w:rsid w:val="00B96483"/>
    <w:rsid w:val="00BA3339"/>
    <w:rsid w:val="00BA3DA0"/>
    <w:rsid w:val="00BA7A6C"/>
    <w:rsid w:val="00BC00A2"/>
    <w:rsid w:val="00BC69C4"/>
    <w:rsid w:val="00BD0DB2"/>
    <w:rsid w:val="00BD14E1"/>
    <w:rsid w:val="00BD53A9"/>
    <w:rsid w:val="00BD5639"/>
    <w:rsid w:val="00BD5B78"/>
    <w:rsid w:val="00BE7A06"/>
    <w:rsid w:val="00BF2462"/>
    <w:rsid w:val="00BF64F5"/>
    <w:rsid w:val="00BF7CA6"/>
    <w:rsid w:val="00C04999"/>
    <w:rsid w:val="00C056FE"/>
    <w:rsid w:val="00C11B64"/>
    <w:rsid w:val="00C1253B"/>
    <w:rsid w:val="00C20250"/>
    <w:rsid w:val="00C220FB"/>
    <w:rsid w:val="00C2452B"/>
    <w:rsid w:val="00C35D96"/>
    <w:rsid w:val="00C35FA4"/>
    <w:rsid w:val="00C37F11"/>
    <w:rsid w:val="00C53082"/>
    <w:rsid w:val="00C554C3"/>
    <w:rsid w:val="00C57D81"/>
    <w:rsid w:val="00C65664"/>
    <w:rsid w:val="00C7526D"/>
    <w:rsid w:val="00C77E2E"/>
    <w:rsid w:val="00C80F3F"/>
    <w:rsid w:val="00C81C6E"/>
    <w:rsid w:val="00C8230E"/>
    <w:rsid w:val="00C824D5"/>
    <w:rsid w:val="00C8675C"/>
    <w:rsid w:val="00C94DC9"/>
    <w:rsid w:val="00CA4B0F"/>
    <w:rsid w:val="00CA66C7"/>
    <w:rsid w:val="00CA7163"/>
    <w:rsid w:val="00CA7828"/>
    <w:rsid w:val="00CB7DC1"/>
    <w:rsid w:val="00CE142E"/>
    <w:rsid w:val="00CE3F9D"/>
    <w:rsid w:val="00CE4BEE"/>
    <w:rsid w:val="00CF0605"/>
    <w:rsid w:val="00CF0F68"/>
    <w:rsid w:val="00CF36D4"/>
    <w:rsid w:val="00CF56DC"/>
    <w:rsid w:val="00D204BF"/>
    <w:rsid w:val="00D21577"/>
    <w:rsid w:val="00D24461"/>
    <w:rsid w:val="00D270E4"/>
    <w:rsid w:val="00D33CE5"/>
    <w:rsid w:val="00D3611A"/>
    <w:rsid w:val="00D409BB"/>
    <w:rsid w:val="00D46813"/>
    <w:rsid w:val="00D520D0"/>
    <w:rsid w:val="00D54637"/>
    <w:rsid w:val="00D54BEA"/>
    <w:rsid w:val="00D553DB"/>
    <w:rsid w:val="00D554DB"/>
    <w:rsid w:val="00D611BE"/>
    <w:rsid w:val="00D65787"/>
    <w:rsid w:val="00D747BE"/>
    <w:rsid w:val="00D81857"/>
    <w:rsid w:val="00D84216"/>
    <w:rsid w:val="00D87986"/>
    <w:rsid w:val="00D92984"/>
    <w:rsid w:val="00D96F58"/>
    <w:rsid w:val="00DA1001"/>
    <w:rsid w:val="00DA13D2"/>
    <w:rsid w:val="00DB3138"/>
    <w:rsid w:val="00DB5909"/>
    <w:rsid w:val="00DC5F5C"/>
    <w:rsid w:val="00DC7B2A"/>
    <w:rsid w:val="00DD2BD9"/>
    <w:rsid w:val="00DE1349"/>
    <w:rsid w:val="00DF4DAC"/>
    <w:rsid w:val="00DF6ED6"/>
    <w:rsid w:val="00E03D2B"/>
    <w:rsid w:val="00E0445B"/>
    <w:rsid w:val="00E07358"/>
    <w:rsid w:val="00E21553"/>
    <w:rsid w:val="00E304C2"/>
    <w:rsid w:val="00E331C6"/>
    <w:rsid w:val="00E46ECB"/>
    <w:rsid w:val="00E46FCA"/>
    <w:rsid w:val="00E53A98"/>
    <w:rsid w:val="00E6075D"/>
    <w:rsid w:val="00E67EE2"/>
    <w:rsid w:val="00E81F04"/>
    <w:rsid w:val="00E840DF"/>
    <w:rsid w:val="00E9298A"/>
    <w:rsid w:val="00EA01F9"/>
    <w:rsid w:val="00EB3640"/>
    <w:rsid w:val="00EB7C4B"/>
    <w:rsid w:val="00EC428E"/>
    <w:rsid w:val="00EC5200"/>
    <w:rsid w:val="00ED0BAB"/>
    <w:rsid w:val="00ED173C"/>
    <w:rsid w:val="00ED2F2E"/>
    <w:rsid w:val="00EE1120"/>
    <w:rsid w:val="00EE4C46"/>
    <w:rsid w:val="00EF306B"/>
    <w:rsid w:val="00EF3853"/>
    <w:rsid w:val="00EF4491"/>
    <w:rsid w:val="00EF5726"/>
    <w:rsid w:val="00F02AA0"/>
    <w:rsid w:val="00F02D4A"/>
    <w:rsid w:val="00F07322"/>
    <w:rsid w:val="00F07AAD"/>
    <w:rsid w:val="00F10760"/>
    <w:rsid w:val="00F13D92"/>
    <w:rsid w:val="00F161F4"/>
    <w:rsid w:val="00F173DE"/>
    <w:rsid w:val="00F17D5C"/>
    <w:rsid w:val="00F21B1B"/>
    <w:rsid w:val="00F24445"/>
    <w:rsid w:val="00F24DAB"/>
    <w:rsid w:val="00F3380F"/>
    <w:rsid w:val="00F4503E"/>
    <w:rsid w:val="00F4543B"/>
    <w:rsid w:val="00F63785"/>
    <w:rsid w:val="00F64F38"/>
    <w:rsid w:val="00F75031"/>
    <w:rsid w:val="00F800FB"/>
    <w:rsid w:val="00F84783"/>
    <w:rsid w:val="00F9674B"/>
    <w:rsid w:val="00FA34D0"/>
    <w:rsid w:val="00FA587D"/>
    <w:rsid w:val="00FB324B"/>
    <w:rsid w:val="00FB4BCC"/>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link w:val="Heading2Char"/>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4"/>
      </w:numPr>
    </w:pPr>
    <w:rPr>
      <w:rFonts w:ascii="Times New Roman" w:hAnsi="Times New Roman"/>
      <w:sz w:val="24"/>
      <w:lang w:eastAsia="en-US"/>
    </w:rPr>
  </w:style>
  <w:style w:type="paragraph" w:styleId="ListBullet2">
    <w:name w:val="List Bullet 2"/>
    <w:basedOn w:val="Text2"/>
    <w:rsid w:val="00B902C8"/>
    <w:pPr>
      <w:numPr>
        <w:numId w:val="6"/>
      </w:numPr>
      <w:tabs>
        <w:tab w:val="clear" w:pos="2161"/>
      </w:tabs>
    </w:pPr>
    <w:rPr>
      <w:rFonts w:ascii="Times New Roman" w:hAnsi="Times New Roman"/>
      <w:sz w:val="24"/>
      <w:lang w:eastAsia="en-US"/>
    </w:rPr>
  </w:style>
  <w:style w:type="paragraph" w:styleId="ListBullet3">
    <w:name w:val="List Bullet 3"/>
    <w:basedOn w:val="Text3"/>
    <w:rsid w:val="00B902C8"/>
    <w:pPr>
      <w:numPr>
        <w:numId w:val="7"/>
      </w:numPr>
      <w:tabs>
        <w:tab w:val="clear" w:pos="2302"/>
      </w:tabs>
    </w:pPr>
    <w:rPr>
      <w:rFonts w:ascii="Times New Roman" w:hAnsi="Times New Roman"/>
      <w:sz w:val="24"/>
      <w:lang w:eastAsia="en-US"/>
    </w:rPr>
  </w:style>
  <w:style w:type="paragraph" w:styleId="ListBullet4">
    <w:name w:val="List Bullet 4"/>
    <w:basedOn w:val="Text4"/>
    <w:rsid w:val="00B902C8"/>
    <w:pPr>
      <w:numPr>
        <w:numId w:val="8"/>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4"/>
      </w:numPr>
    </w:pPr>
    <w:rPr>
      <w:rFonts w:ascii="Times New Roman" w:hAnsi="Times New Roman"/>
      <w:sz w:val="24"/>
      <w:lang w:eastAsia="en-US"/>
    </w:rPr>
  </w:style>
  <w:style w:type="paragraph" w:styleId="ListNumber2">
    <w:name w:val="List Number 2"/>
    <w:basedOn w:val="Text2"/>
    <w:rsid w:val="00B902C8"/>
    <w:pPr>
      <w:numPr>
        <w:numId w:val="16"/>
      </w:numPr>
      <w:tabs>
        <w:tab w:val="clear" w:pos="2161"/>
      </w:tabs>
    </w:pPr>
    <w:rPr>
      <w:rFonts w:ascii="Times New Roman" w:hAnsi="Times New Roman"/>
      <w:sz w:val="24"/>
      <w:lang w:eastAsia="en-US"/>
    </w:rPr>
  </w:style>
  <w:style w:type="paragraph" w:styleId="ListNumber3">
    <w:name w:val="List Number 3"/>
    <w:basedOn w:val="Text3"/>
    <w:rsid w:val="00B902C8"/>
    <w:pPr>
      <w:numPr>
        <w:numId w:val="17"/>
      </w:numPr>
      <w:tabs>
        <w:tab w:val="clear" w:pos="2302"/>
      </w:tabs>
    </w:pPr>
    <w:rPr>
      <w:rFonts w:ascii="Times New Roman" w:hAnsi="Times New Roman"/>
      <w:sz w:val="24"/>
      <w:lang w:eastAsia="en-US"/>
    </w:rPr>
  </w:style>
  <w:style w:type="paragraph" w:styleId="ListNumber4">
    <w:name w:val="List Number 4"/>
    <w:basedOn w:val="Text4"/>
    <w:rsid w:val="00B902C8"/>
    <w:pPr>
      <w:numPr>
        <w:numId w:val="18"/>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5"/>
      </w:numPr>
    </w:pPr>
    <w:rPr>
      <w:rFonts w:ascii="Times New Roman" w:hAnsi="Times New Roman"/>
      <w:sz w:val="24"/>
      <w:lang w:eastAsia="en-US"/>
    </w:rPr>
  </w:style>
  <w:style w:type="paragraph" w:customStyle="1" w:styleId="ListDash">
    <w:name w:val="List Dash"/>
    <w:basedOn w:val="Normal"/>
    <w:rsid w:val="00B902C8"/>
    <w:pPr>
      <w:numPr>
        <w:numId w:val="9"/>
      </w:numPr>
    </w:pPr>
    <w:rPr>
      <w:rFonts w:ascii="Times New Roman" w:hAnsi="Times New Roman"/>
      <w:sz w:val="24"/>
      <w:lang w:eastAsia="en-US"/>
    </w:rPr>
  </w:style>
  <w:style w:type="paragraph" w:customStyle="1" w:styleId="ListDash1">
    <w:name w:val="List Dash 1"/>
    <w:basedOn w:val="Text1"/>
    <w:rsid w:val="00B902C8"/>
    <w:pPr>
      <w:numPr>
        <w:numId w:val="10"/>
      </w:numPr>
    </w:pPr>
    <w:rPr>
      <w:rFonts w:ascii="Times New Roman" w:hAnsi="Times New Roman"/>
      <w:sz w:val="24"/>
      <w:lang w:eastAsia="en-US"/>
    </w:rPr>
  </w:style>
  <w:style w:type="paragraph" w:customStyle="1" w:styleId="ListDash2">
    <w:name w:val="List Dash 2"/>
    <w:basedOn w:val="Text2"/>
    <w:rsid w:val="00B902C8"/>
    <w:pPr>
      <w:numPr>
        <w:numId w:val="11"/>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2"/>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3"/>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5"/>
      </w:numPr>
    </w:pPr>
    <w:rPr>
      <w:rFonts w:ascii="Times New Roman" w:hAnsi="Times New Roman"/>
      <w:sz w:val="24"/>
      <w:lang w:eastAsia="en-US"/>
    </w:rPr>
  </w:style>
  <w:style w:type="paragraph" w:customStyle="1" w:styleId="ListNumberLevel2">
    <w:name w:val="List Number (Level 2)"/>
    <w:basedOn w:val="Normal"/>
    <w:rsid w:val="00B902C8"/>
    <w:pPr>
      <w:numPr>
        <w:ilvl w:val="1"/>
        <w:numId w:val="14"/>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5"/>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6"/>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7"/>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8"/>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4"/>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5"/>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6"/>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7"/>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8"/>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4"/>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5"/>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6"/>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7"/>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8"/>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aliases w:val="Normal bullet 2,Bullet list,List Paragraph1,Numbered List,1st level - Bullet List Paragraph,Lettre d'introduction,List Paragraph11,Normal bullet 21,List Paragraph111,Bullet list1,Bullet Points,Liste Paragraf,Paragraph,lp1"/>
    <w:basedOn w:val="Normal"/>
    <w:link w:val="ListParagraphChar"/>
    <w:uiPriority w:val="1"/>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link w:val="ListParagraph"/>
    <w:uiPriority w:val="1"/>
    <w:rsid w:val="00E6075D"/>
    <w:rPr>
      <w:rFonts w:ascii="Calibri" w:eastAsia="Calibri" w:hAnsi="Calibri" w:cs="Calibri"/>
      <w:sz w:val="22"/>
      <w:szCs w:val="22"/>
    </w:rPr>
  </w:style>
  <w:style w:type="character" w:customStyle="1" w:styleId="Heading2Char">
    <w:name w:val="Heading 2 Char"/>
    <w:basedOn w:val="DefaultParagraphFont"/>
    <w:link w:val="Heading2"/>
    <w:rsid w:val="00850715"/>
    <w:rPr>
      <w:b/>
      <w:sz w:val="24"/>
      <w:szCs w:val="24"/>
    </w:rPr>
  </w:style>
  <w:style w:type="character" w:styleId="Strong">
    <w:name w:val="Strong"/>
    <w:basedOn w:val="DefaultParagraphFont"/>
    <w:uiPriority w:val="22"/>
    <w:qFormat/>
    <w:rsid w:val="00121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952">
      <w:bodyDiv w:val="1"/>
      <w:marLeft w:val="0"/>
      <w:marRight w:val="0"/>
      <w:marTop w:val="0"/>
      <w:marBottom w:val="0"/>
      <w:divBdr>
        <w:top w:val="none" w:sz="0" w:space="0" w:color="auto"/>
        <w:left w:val="none" w:sz="0" w:space="0" w:color="auto"/>
        <w:bottom w:val="none" w:sz="0" w:space="0" w:color="auto"/>
        <w:right w:val="none" w:sz="0" w:space="0" w:color="auto"/>
      </w:divBdr>
    </w:div>
    <w:div w:id="27489949">
      <w:bodyDiv w:val="1"/>
      <w:marLeft w:val="0"/>
      <w:marRight w:val="0"/>
      <w:marTop w:val="0"/>
      <w:marBottom w:val="0"/>
      <w:divBdr>
        <w:top w:val="none" w:sz="0" w:space="0" w:color="auto"/>
        <w:left w:val="none" w:sz="0" w:space="0" w:color="auto"/>
        <w:bottom w:val="none" w:sz="0" w:space="0" w:color="auto"/>
        <w:right w:val="none" w:sz="0" w:space="0" w:color="auto"/>
      </w:divBdr>
    </w:div>
    <w:div w:id="32965028">
      <w:bodyDiv w:val="1"/>
      <w:marLeft w:val="0"/>
      <w:marRight w:val="0"/>
      <w:marTop w:val="0"/>
      <w:marBottom w:val="0"/>
      <w:divBdr>
        <w:top w:val="none" w:sz="0" w:space="0" w:color="auto"/>
        <w:left w:val="none" w:sz="0" w:space="0" w:color="auto"/>
        <w:bottom w:val="none" w:sz="0" w:space="0" w:color="auto"/>
        <w:right w:val="none" w:sz="0" w:space="0" w:color="auto"/>
      </w:divBdr>
    </w:div>
    <w:div w:id="39474708">
      <w:bodyDiv w:val="1"/>
      <w:marLeft w:val="0"/>
      <w:marRight w:val="0"/>
      <w:marTop w:val="0"/>
      <w:marBottom w:val="0"/>
      <w:divBdr>
        <w:top w:val="none" w:sz="0" w:space="0" w:color="auto"/>
        <w:left w:val="none" w:sz="0" w:space="0" w:color="auto"/>
        <w:bottom w:val="none" w:sz="0" w:space="0" w:color="auto"/>
        <w:right w:val="none" w:sz="0" w:space="0" w:color="auto"/>
      </w:divBdr>
    </w:div>
    <w:div w:id="41639899">
      <w:bodyDiv w:val="1"/>
      <w:marLeft w:val="0"/>
      <w:marRight w:val="0"/>
      <w:marTop w:val="0"/>
      <w:marBottom w:val="0"/>
      <w:divBdr>
        <w:top w:val="none" w:sz="0" w:space="0" w:color="auto"/>
        <w:left w:val="none" w:sz="0" w:space="0" w:color="auto"/>
        <w:bottom w:val="none" w:sz="0" w:space="0" w:color="auto"/>
        <w:right w:val="none" w:sz="0" w:space="0" w:color="auto"/>
      </w:divBdr>
    </w:div>
    <w:div w:id="121920900">
      <w:bodyDiv w:val="1"/>
      <w:marLeft w:val="0"/>
      <w:marRight w:val="0"/>
      <w:marTop w:val="0"/>
      <w:marBottom w:val="0"/>
      <w:divBdr>
        <w:top w:val="none" w:sz="0" w:space="0" w:color="auto"/>
        <w:left w:val="none" w:sz="0" w:space="0" w:color="auto"/>
        <w:bottom w:val="none" w:sz="0" w:space="0" w:color="auto"/>
        <w:right w:val="none" w:sz="0" w:space="0" w:color="auto"/>
      </w:divBdr>
    </w:div>
    <w:div w:id="223681098">
      <w:bodyDiv w:val="1"/>
      <w:marLeft w:val="0"/>
      <w:marRight w:val="0"/>
      <w:marTop w:val="0"/>
      <w:marBottom w:val="0"/>
      <w:divBdr>
        <w:top w:val="none" w:sz="0" w:space="0" w:color="auto"/>
        <w:left w:val="none" w:sz="0" w:space="0" w:color="auto"/>
        <w:bottom w:val="none" w:sz="0" w:space="0" w:color="auto"/>
        <w:right w:val="none" w:sz="0" w:space="0" w:color="auto"/>
      </w:divBdr>
    </w:div>
    <w:div w:id="267391489">
      <w:bodyDiv w:val="1"/>
      <w:marLeft w:val="0"/>
      <w:marRight w:val="0"/>
      <w:marTop w:val="0"/>
      <w:marBottom w:val="0"/>
      <w:divBdr>
        <w:top w:val="none" w:sz="0" w:space="0" w:color="auto"/>
        <w:left w:val="none" w:sz="0" w:space="0" w:color="auto"/>
        <w:bottom w:val="none" w:sz="0" w:space="0" w:color="auto"/>
        <w:right w:val="none" w:sz="0" w:space="0" w:color="auto"/>
      </w:divBdr>
    </w:div>
    <w:div w:id="390158643">
      <w:bodyDiv w:val="1"/>
      <w:marLeft w:val="0"/>
      <w:marRight w:val="0"/>
      <w:marTop w:val="0"/>
      <w:marBottom w:val="0"/>
      <w:divBdr>
        <w:top w:val="none" w:sz="0" w:space="0" w:color="auto"/>
        <w:left w:val="none" w:sz="0" w:space="0" w:color="auto"/>
        <w:bottom w:val="none" w:sz="0" w:space="0" w:color="auto"/>
        <w:right w:val="none" w:sz="0" w:space="0" w:color="auto"/>
      </w:divBdr>
    </w:div>
    <w:div w:id="431707815">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605230521">
      <w:bodyDiv w:val="1"/>
      <w:marLeft w:val="0"/>
      <w:marRight w:val="0"/>
      <w:marTop w:val="0"/>
      <w:marBottom w:val="0"/>
      <w:divBdr>
        <w:top w:val="none" w:sz="0" w:space="0" w:color="auto"/>
        <w:left w:val="none" w:sz="0" w:space="0" w:color="auto"/>
        <w:bottom w:val="none" w:sz="0" w:space="0" w:color="auto"/>
        <w:right w:val="none" w:sz="0" w:space="0" w:color="auto"/>
      </w:divBdr>
    </w:div>
    <w:div w:id="689532654">
      <w:bodyDiv w:val="1"/>
      <w:marLeft w:val="0"/>
      <w:marRight w:val="0"/>
      <w:marTop w:val="0"/>
      <w:marBottom w:val="0"/>
      <w:divBdr>
        <w:top w:val="none" w:sz="0" w:space="0" w:color="auto"/>
        <w:left w:val="none" w:sz="0" w:space="0" w:color="auto"/>
        <w:bottom w:val="none" w:sz="0" w:space="0" w:color="auto"/>
        <w:right w:val="none" w:sz="0" w:space="0" w:color="auto"/>
      </w:divBdr>
    </w:div>
    <w:div w:id="741411222">
      <w:bodyDiv w:val="1"/>
      <w:marLeft w:val="0"/>
      <w:marRight w:val="0"/>
      <w:marTop w:val="0"/>
      <w:marBottom w:val="0"/>
      <w:divBdr>
        <w:top w:val="none" w:sz="0" w:space="0" w:color="auto"/>
        <w:left w:val="none" w:sz="0" w:space="0" w:color="auto"/>
        <w:bottom w:val="none" w:sz="0" w:space="0" w:color="auto"/>
        <w:right w:val="none" w:sz="0" w:space="0" w:color="auto"/>
      </w:divBdr>
    </w:div>
    <w:div w:id="851263239">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318072633">
      <w:bodyDiv w:val="1"/>
      <w:marLeft w:val="0"/>
      <w:marRight w:val="0"/>
      <w:marTop w:val="0"/>
      <w:marBottom w:val="0"/>
      <w:divBdr>
        <w:top w:val="none" w:sz="0" w:space="0" w:color="auto"/>
        <w:left w:val="none" w:sz="0" w:space="0" w:color="auto"/>
        <w:bottom w:val="none" w:sz="0" w:space="0" w:color="auto"/>
        <w:right w:val="none" w:sz="0" w:space="0" w:color="auto"/>
      </w:divBdr>
    </w:div>
    <w:div w:id="1392533095">
      <w:bodyDiv w:val="1"/>
      <w:marLeft w:val="0"/>
      <w:marRight w:val="0"/>
      <w:marTop w:val="0"/>
      <w:marBottom w:val="0"/>
      <w:divBdr>
        <w:top w:val="none" w:sz="0" w:space="0" w:color="auto"/>
        <w:left w:val="none" w:sz="0" w:space="0" w:color="auto"/>
        <w:bottom w:val="none" w:sz="0" w:space="0" w:color="auto"/>
        <w:right w:val="none" w:sz="0" w:space="0" w:color="auto"/>
      </w:divBdr>
    </w:div>
    <w:div w:id="1422339072">
      <w:bodyDiv w:val="1"/>
      <w:marLeft w:val="0"/>
      <w:marRight w:val="0"/>
      <w:marTop w:val="0"/>
      <w:marBottom w:val="0"/>
      <w:divBdr>
        <w:top w:val="none" w:sz="0" w:space="0" w:color="auto"/>
        <w:left w:val="none" w:sz="0" w:space="0" w:color="auto"/>
        <w:bottom w:val="none" w:sz="0" w:space="0" w:color="auto"/>
        <w:right w:val="none" w:sz="0" w:space="0" w:color="auto"/>
      </w:divBdr>
    </w:div>
    <w:div w:id="1429932105">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821656878">
      <w:bodyDiv w:val="1"/>
      <w:marLeft w:val="0"/>
      <w:marRight w:val="0"/>
      <w:marTop w:val="0"/>
      <w:marBottom w:val="0"/>
      <w:divBdr>
        <w:top w:val="none" w:sz="0" w:space="0" w:color="auto"/>
        <w:left w:val="none" w:sz="0" w:space="0" w:color="auto"/>
        <w:bottom w:val="none" w:sz="0" w:space="0" w:color="auto"/>
        <w:right w:val="none" w:sz="0" w:space="0" w:color="auto"/>
      </w:divBdr>
    </w:div>
    <w:div w:id="1917280645">
      <w:bodyDiv w:val="1"/>
      <w:marLeft w:val="0"/>
      <w:marRight w:val="0"/>
      <w:marTop w:val="0"/>
      <w:marBottom w:val="0"/>
      <w:divBdr>
        <w:top w:val="none" w:sz="0" w:space="0" w:color="auto"/>
        <w:left w:val="none" w:sz="0" w:space="0" w:color="auto"/>
        <w:bottom w:val="none" w:sz="0" w:space="0" w:color="auto"/>
        <w:right w:val="none" w:sz="0" w:space="0" w:color="auto"/>
      </w:divBdr>
    </w:div>
    <w:div w:id="2006547507">
      <w:bodyDiv w:val="1"/>
      <w:marLeft w:val="0"/>
      <w:marRight w:val="0"/>
      <w:marTop w:val="0"/>
      <w:marBottom w:val="0"/>
      <w:divBdr>
        <w:top w:val="none" w:sz="0" w:space="0" w:color="auto"/>
        <w:left w:val="none" w:sz="0" w:space="0" w:color="auto"/>
        <w:bottom w:val="none" w:sz="0" w:space="0" w:color="auto"/>
        <w:right w:val="none" w:sz="0" w:space="0" w:color="auto"/>
      </w:divBdr>
    </w:div>
    <w:div w:id="2009866625">
      <w:bodyDiv w:val="1"/>
      <w:marLeft w:val="0"/>
      <w:marRight w:val="0"/>
      <w:marTop w:val="0"/>
      <w:marBottom w:val="0"/>
      <w:divBdr>
        <w:top w:val="none" w:sz="0" w:space="0" w:color="auto"/>
        <w:left w:val="none" w:sz="0" w:space="0" w:color="auto"/>
        <w:bottom w:val="none" w:sz="0" w:space="0" w:color="auto"/>
        <w:right w:val="none" w:sz="0" w:space="0" w:color="auto"/>
      </w:divBdr>
    </w:div>
    <w:div w:id="204586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7433B-A999-47B6-A58C-C4940494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13</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27251</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CRS</cp:lastModifiedBy>
  <cp:revision>3</cp:revision>
  <cp:lastPrinted>2025-04-17T13:56:00Z</cp:lastPrinted>
  <dcterms:created xsi:type="dcterms:W3CDTF">2025-06-04T14:29:00Z</dcterms:created>
  <dcterms:modified xsi:type="dcterms:W3CDTF">2025-06-04T14:46:00Z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