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b w:val="1"/>
          <w:i w:val="1"/>
          <w:sz w:val="20"/>
          <w:szCs w:val="20"/>
        </w:rPr>
      </w:pPr>
      <w:r w:rsidDel="00000000" w:rsidR="00000000" w:rsidRPr="00000000">
        <w:rPr>
          <w:b w:val="1"/>
          <w:i w:val="1"/>
          <w:sz w:val="20"/>
          <w:szCs w:val="20"/>
          <w:rtl w:val="0"/>
        </w:rPr>
        <w:t xml:space="preserve">Call for Entries: ILUCIDARE Special Prizes </w:t>
      </w:r>
    </w:p>
    <w:p w:rsidR="00000000" w:rsidDel="00000000" w:rsidP="00000000" w:rsidRDefault="00000000" w:rsidRPr="00000000" w14:paraId="00000002">
      <w:pPr>
        <w:spacing w:line="240" w:lineRule="auto"/>
        <w:jc w:val="center"/>
        <w:rPr>
          <w:i w:val="1"/>
          <w:sz w:val="20"/>
          <w:szCs w:val="20"/>
        </w:rPr>
      </w:pPr>
      <w:r w:rsidDel="00000000" w:rsidR="00000000" w:rsidRPr="00000000">
        <w:rPr>
          <w:b w:val="1"/>
          <w:i w:val="1"/>
          <w:sz w:val="20"/>
          <w:szCs w:val="20"/>
          <w:rtl w:val="0"/>
        </w:rPr>
        <w:t xml:space="preserve">within the European Heritage Awards / Europa Nostra Awards 2020</w:t>
      </w:r>
      <w:r w:rsidDel="00000000" w:rsidR="00000000" w:rsidRPr="00000000">
        <w:rPr>
          <w:rtl w:val="0"/>
        </w:rPr>
      </w:r>
    </w:p>
    <w:p w:rsidR="00000000" w:rsidDel="00000000" w:rsidP="00000000" w:rsidRDefault="00000000" w:rsidRPr="00000000" w14:paraId="00000003">
      <w:pPr>
        <w:spacing w:line="240" w:lineRule="auto"/>
        <w:rPr>
          <w:sz w:val="20"/>
          <w:szCs w:val="20"/>
        </w:rPr>
      </w:pPr>
      <w:r w:rsidDel="00000000" w:rsidR="00000000" w:rsidRPr="00000000">
        <w:rPr>
          <w:rtl w:val="0"/>
        </w:rPr>
      </w:r>
    </w:p>
    <w:p w:rsidR="00000000" w:rsidDel="00000000" w:rsidP="00000000" w:rsidRDefault="00000000" w:rsidRPr="00000000" w14:paraId="00000004">
      <w:pPr>
        <w:spacing w:line="240" w:lineRule="auto"/>
        <w:rPr>
          <w:sz w:val="20"/>
          <w:szCs w:val="20"/>
        </w:rPr>
      </w:pPr>
      <w:bookmarkStart w:colFirst="0" w:colLast="0" w:name="_gjdgxs" w:id="0"/>
      <w:bookmarkEnd w:id="0"/>
      <w:r w:rsidDel="00000000" w:rsidR="00000000" w:rsidRPr="00000000">
        <w:rPr>
          <w:sz w:val="20"/>
          <w:szCs w:val="20"/>
          <w:rtl w:val="0"/>
        </w:rPr>
        <w:t xml:space="preserve">The </w:t>
      </w:r>
      <w:r w:rsidDel="00000000" w:rsidR="00000000" w:rsidRPr="00000000">
        <w:rPr>
          <w:b w:val="1"/>
          <w:sz w:val="20"/>
          <w:szCs w:val="20"/>
          <w:rtl w:val="0"/>
        </w:rPr>
        <w:t xml:space="preserve">European Heritage Awards / Europa Nostra Awards </w:t>
      </w:r>
      <w:r w:rsidDel="00000000" w:rsidR="00000000" w:rsidRPr="00000000">
        <w:rPr>
          <w:sz w:val="20"/>
          <w:szCs w:val="20"/>
          <w:rtl w:val="0"/>
        </w:rPr>
        <w:t xml:space="preserve">are </w:t>
      </w:r>
      <w:r w:rsidDel="00000000" w:rsidR="00000000" w:rsidRPr="00000000">
        <w:rPr>
          <w:b w:val="1"/>
          <w:sz w:val="20"/>
          <w:szCs w:val="20"/>
          <w:rtl w:val="0"/>
        </w:rPr>
        <w:t xml:space="preserve">Europe’s top honour in the field of cultural heritage</w:t>
      </w:r>
      <w:r w:rsidDel="00000000" w:rsidR="00000000" w:rsidRPr="00000000">
        <w:rPr>
          <w:sz w:val="20"/>
          <w:szCs w:val="20"/>
          <w:rtl w:val="0"/>
        </w:rPr>
        <w:t xml:space="preserve">. </w:t>
      </w:r>
      <w:r w:rsidDel="00000000" w:rsidR="00000000" w:rsidRPr="00000000">
        <w:rPr>
          <w:sz w:val="20"/>
          <w:szCs w:val="20"/>
          <w:rtl w:val="0"/>
        </w:rPr>
        <w:t xml:space="preserve">The Awards recognise outstanding</w:t>
      </w:r>
      <w:r w:rsidDel="00000000" w:rsidR="00000000" w:rsidRPr="00000000">
        <w:rPr>
          <w:sz w:val="20"/>
          <w:szCs w:val="20"/>
          <w:rtl w:val="0"/>
        </w:rPr>
        <w:t xml:space="preserve"> </w:t>
      </w:r>
      <w:r w:rsidDel="00000000" w:rsidR="00000000" w:rsidRPr="00000000">
        <w:rPr>
          <w:b w:val="1"/>
          <w:sz w:val="20"/>
          <w:szCs w:val="20"/>
          <w:rtl w:val="0"/>
        </w:rPr>
        <w:t xml:space="preserve">conservation</w:t>
      </w:r>
      <w:r w:rsidDel="00000000" w:rsidR="00000000" w:rsidRPr="00000000">
        <w:rPr>
          <w:sz w:val="20"/>
          <w:szCs w:val="20"/>
          <w:rtl w:val="0"/>
        </w:rPr>
        <w:t xml:space="preserve"> </w:t>
      </w:r>
      <w:r w:rsidDel="00000000" w:rsidR="00000000" w:rsidRPr="00000000">
        <w:rPr>
          <w:sz w:val="20"/>
          <w:szCs w:val="20"/>
          <w:rtl w:val="0"/>
        </w:rPr>
        <w:t xml:space="preserve">projects, innovative </w:t>
      </w:r>
      <w:r w:rsidDel="00000000" w:rsidR="00000000" w:rsidRPr="00000000">
        <w:rPr>
          <w:b w:val="1"/>
          <w:sz w:val="20"/>
          <w:szCs w:val="20"/>
          <w:rtl w:val="0"/>
        </w:rPr>
        <w:t xml:space="preserve">research</w:t>
      </w:r>
      <w:r w:rsidDel="00000000" w:rsidR="00000000" w:rsidRPr="00000000">
        <w:rPr>
          <w:sz w:val="20"/>
          <w:szCs w:val="20"/>
          <w:rtl w:val="0"/>
        </w:rPr>
        <w:t xml:space="preserve">; the </w:t>
      </w:r>
      <w:r w:rsidDel="00000000" w:rsidR="00000000" w:rsidRPr="00000000">
        <w:rPr>
          <w:b w:val="1"/>
          <w:sz w:val="20"/>
          <w:szCs w:val="20"/>
          <w:rtl w:val="0"/>
        </w:rPr>
        <w:t xml:space="preserve">dedication of heritage professionals and volunteers</w:t>
      </w:r>
      <w:r w:rsidDel="00000000" w:rsidR="00000000" w:rsidRPr="00000000">
        <w:rPr>
          <w:sz w:val="20"/>
          <w:szCs w:val="20"/>
          <w:rtl w:val="0"/>
        </w:rPr>
        <w:t xml:space="preserve">; and exceptional initiatives in </w:t>
      </w:r>
      <w:r w:rsidDel="00000000" w:rsidR="00000000" w:rsidRPr="00000000">
        <w:rPr>
          <w:b w:val="1"/>
          <w:sz w:val="20"/>
          <w:szCs w:val="20"/>
          <w:rtl w:val="0"/>
        </w:rPr>
        <w:t xml:space="preserve">education, training and awareness-raising</w:t>
      </w:r>
      <w:r w:rsidDel="00000000" w:rsidR="00000000" w:rsidRPr="00000000">
        <w:rPr>
          <w:sz w:val="20"/>
          <w:szCs w:val="20"/>
          <w:rtl w:val="0"/>
        </w:rPr>
        <w:t xml:space="preserve">.</w:t>
      </w:r>
    </w:p>
    <w:p w:rsidR="00000000" w:rsidDel="00000000" w:rsidP="00000000" w:rsidRDefault="00000000" w:rsidRPr="00000000" w14:paraId="00000005">
      <w:pPr>
        <w:spacing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rPr>
          <w:sz w:val="20"/>
          <w:szCs w:val="20"/>
        </w:rPr>
      </w:pPr>
      <w:r w:rsidDel="00000000" w:rsidR="00000000" w:rsidRPr="00000000">
        <w:rPr>
          <w:sz w:val="20"/>
          <w:szCs w:val="20"/>
          <w:rtl w:val="0"/>
        </w:rPr>
        <w:t xml:space="preserve">For the next two editions of this scheme,</w:t>
      </w:r>
      <w:r w:rsidDel="00000000" w:rsidR="00000000" w:rsidRPr="00000000">
        <w:rPr>
          <w:b w:val="1"/>
          <w:sz w:val="20"/>
          <w:szCs w:val="20"/>
          <w:rtl w:val="0"/>
        </w:rPr>
        <w:t xml:space="preserve"> </w:t>
      </w:r>
      <w:r w:rsidDel="00000000" w:rsidR="00000000" w:rsidRPr="00000000">
        <w:rPr>
          <w:b w:val="1"/>
          <w:sz w:val="20"/>
          <w:szCs w:val="20"/>
          <w:rtl w:val="0"/>
        </w:rPr>
        <w:t xml:space="preserve">two new ILUCIDARE Special Prizes</w:t>
      </w:r>
      <w:r w:rsidDel="00000000" w:rsidR="00000000" w:rsidRPr="00000000">
        <w:rPr>
          <w:sz w:val="20"/>
          <w:szCs w:val="20"/>
          <w:rtl w:val="0"/>
        </w:rPr>
        <w:t xml:space="preserve"> will be awarded from among the submitted applications. ILUCIDARE is a project funded by the European Union’s Horizon 2020 Research and Innovation Programme with the aim of establishing an international network promoting heritage as a resource for innovation and in international cooperation.</w:t>
      </w:r>
    </w:p>
    <w:p w:rsidR="00000000" w:rsidDel="00000000" w:rsidP="00000000" w:rsidRDefault="00000000" w:rsidRPr="00000000" w14:paraId="00000007">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line="240" w:lineRule="auto"/>
        <w:rPr>
          <w:b w:val="1"/>
          <w:sz w:val="20"/>
          <w:szCs w:val="20"/>
        </w:rPr>
      </w:pPr>
      <w:r w:rsidDel="00000000" w:rsidR="00000000" w:rsidRPr="00000000">
        <w:rPr>
          <w:sz w:val="20"/>
          <w:szCs w:val="20"/>
          <w:rtl w:val="0"/>
        </w:rPr>
        <w:t xml:space="preserve">In 2020 and 2021, the European Heritage Awards / Europa Nostra Awards will contribute to ILUCIDARE by identifying, promoting and facilitating the upscaling of best practices in cultural</w:t>
      </w:r>
      <w:r w:rsidDel="00000000" w:rsidR="00000000" w:rsidRPr="00000000">
        <w:rPr>
          <w:b w:val="1"/>
          <w:sz w:val="20"/>
          <w:szCs w:val="20"/>
          <w:rtl w:val="0"/>
        </w:rPr>
        <w:t xml:space="preserve"> heritage-led innovation</w:t>
      </w:r>
      <w:r w:rsidDel="00000000" w:rsidR="00000000" w:rsidRPr="00000000">
        <w:rPr>
          <w:sz w:val="20"/>
          <w:szCs w:val="20"/>
          <w:rtl w:val="0"/>
        </w:rPr>
        <w:t xml:space="preserve"> and </w:t>
      </w:r>
      <w:r w:rsidDel="00000000" w:rsidR="00000000" w:rsidRPr="00000000">
        <w:rPr>
          <w:b w:val="1"/>
          <w:sz w:val="20"/>
          <w:szCs w:val="20"/>
          <w:rtl w:val="0"/>
        </w:rPr>
        <w:t xml:space="preserve">diplomacy.</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rPr>
          <w:sz w:val="20"/>
          <w:szCs w:val="20"/>
        </w:rPr>
      </w:pPr>
      <w:bookmarkStart w:colFirst="0" w:colLast="0" w:name="_30j0zll" w:id="1"/>
      <w:bookmarkEnd w:id="1"/>
      <w:r w:rsidDel="00000000" w:rsidR="00000000" w:rsidRPr="00000000">
        <w:rPr>
          <w:sz w:val="20"/>
          <w:szCs w:val="20"/>
          <w:rtl w:val="0"/>
        </w:rPr>
        <w:t xml:space="preserve">The European Heritage Awards / Europa Nostra Awards (previously the EU Prize for Cultural Heritage / Europa Nostra Awards) was launched by the European Commission in 2002 and has been run by Europa Nostra ever since. The Awards have brought major benefits to the winners, such as greater (inter)national exposure, increased visitor numbers and follow-on funding. The Awards scheme is supported by the Creative Europe programme of the European Union.</w:t>
      </w:r>
    </w:p>
    <w:p w:rsidR="00000000" w:rsidDel="00000000" w:rsidP="00000000" w:rsidRDefault="00000000" w:rsidRPr="00000000" w14:paraId="0000000B">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rPr>
          <w:sz w:val="20"/>
          <w:szCs w:val="20"/>
        </w:rPr>
      </w:pPr>
      <w:bookmarkStart w:colFirst="0" w:colLast="0" w:name="_npplkh97azg7" w:id="2"/>
      <w:bookmarkEnd w:id="2"/>
      <w:r w:rsidDel="00000000" w:rsidR="00000000" w:rsidRPr="00000000">
        <w:rPr>
          <w:rtl w:val="0"/>
        </w:rPr>
      </w:r>
    </w:p>
    <w:p w:rsidR="00000000" w:rsidDel="00000000" w:rsidP="00000000" w:rsidRDefault="00000000" w:rsidRPr="00000000" w14:paraId="0000000C">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rPr>
          <w:sz w:val="20"/>
          <w:szCs w:val="20"/>
        </w:rPr>
      </w:pPr>
      <w:bookmarkStart w:colFirst="0" w:colLast="0" w:name="_dsydhpvtuw42" w:id="3"/>
      <w:bookmarkEnd w:id="3"/>
      <w:r w:rsidDel="00000000" w:rsidR="00000000" w:rsidRPr="00000000">
        <w:rPr>
          <w:sz w:val="20"/>
          <w:szCs w:val="20"/>
          <w:rtl w:val="0"/>
        </w:rPr>
        <w:t xml:space="preserve">The ILUCIDARE Special Prizes are supported by the European Union’s Horizon 2020 Research and Innovation programme under grant agreement No. 821394. </w:t>
      </w:r>
    </w:p>
    <w:p w:rsidR="00000000" w:rsidDel="00000000" w:rsidP="00000000" w:rsidRDefault="00000000" w:rsidRPr="00000000" w14:paraId="0000000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center"/>
        <w:rPr>
          <w:sz w:val="20"/>
          <w:szCs w:val="20"/>
        </w:rPr>
      </w:pPr>
      <w:bookmarkStart w:colFirst="0" w:colLast="0" w:name="_vppgfyrio7v9" w:id="4"/>
      <w:bookmarkEnd w:id="4"/>
      <w:r w:rsidDel="00000000" w:rsidR="00000000" w:rsidRPr="00000000">
        <w:rPr>
          <w:rtl w:val="0"/>
        </w:rPr>
      </w:r>
    </w:p>
    <w:p w:rsidR="00000000" w:rsidDel="00000000" w:rsidP="00000000" w:rsidRDefault="00000000" w:rsidRPr="00000000" w14:paraId="000000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line="240" w:lineRule="auto"/>
        <w:ind w:right="57"/>
        <w:jc w:val="center"/>
        <w:rPr>
          <w:b w:val="1"/>
          <w:sz w:val="20"/>
          <w:szCs w:val="20"/>
        </w:rPr>
      </w:pPr>
      <w:bookmarkStart w:colFirst="0" w:colLast="0" w:name="_g6h1g1j8am74" w:id="5"/>
      <w:bookmarkEnd w:id="5"/>
      <w:r w:rsidDel="00000000" w:rsidR="00000000" w:rsidRPr="00000000">
        <w:rPr>
          <w:b w:val="1"/>
          <w:sz w:val="20"/>
          <w:szCs w:val="20"/>
          <w:rtl w:val="0"/>
        </w:rPr>
        <w:t xml:space="preserve">Are you active in the field of heritage-led innovation or diplomacy?</w:t>
      </w:r>
    </w:p>
    <w:p w:rsidR="00000000" w:rsidDel="00000000" w:rsidP="00000000" w:rsidRDefault="00000000" w:rsidRPr="00000000" w14:paraId="0000000F">
      <w:pPr>
        <w:spacing w:line="240" w:lineRule="auto"/>
        <w:jc w:val="center"/>
        <w:rPr>
          <w:b w:val="1"/>
          <w:sz w:val="20"/>
          <w:szCs w:val="20"/>
        </w:rPr>
      </w:pPr>
      <w:r w:rsidDel="00000000" w:rsidR="00000000" w:rsidRPr="00000000">
        <w:rPr>
          <w:b w:val="1"/>
          <w:sz w:val="20"/>
          <w:szCs w:val="20"/>
          <w:rtl w:val="0"/>
        </w:rPr>
        <w:t xml:space="preserve">Submit your project and share your success across Europe!</w:t>
      </w:r>
    </w:p>
    <w:p w:rsidR="00000000" w:rsidDel="00000000" w:rsidP="00000000" w:rsidRDefault="00000000" w:rsidRPr="00000000" w14:paraId="00000010">
      <w:pP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1">
      <w:pPr>
        <w:spacing w:line="240" w:lineRule="auto"/>
        <w:rPr>
          <w:b w:val="1"/>
          <w:sz w:val="20"/>
          <w:szCs w:val="20"/>
        </w:rPr>
      </w:pPr>
      <w:r w:rsidDel="00000000" w:rsidR="00000000" w:rsidRPr="00000000">
        <w:rPr>
          <w:b w:val="1"/>
          <w:sz w:val="20"/>
          <w:szCs w:val="20"/>
          <w:rtl w:val="0"/>
        </w:rPr>
        <w:t xml:space="preserve">Apply Now</w:t>
      </w:r>
    </w:p>
    <w:p w:rsidR="00000000" w:rsidDel="00000000" w:rsidP="00000000" w:rsidRDefault="00000000" w:rsidRPr="00000000" w14:paraId="00000012">
      <w:pPr>
        <w:spacing w:line="240" w:lineRule="auto"/>
        <w:rPr>
          <w:sz w:val="20"/>
          <w:szCs w:val="20"/>
        </w:rPr>
      </w:pPr>
      <w:hyperlink r:id="rId6">
        <w:r w:rsidDel="00000000" w:rsidR="00000000" w:rsidRPr="00000000">
          <w:rPr>
            <w:color w:val="1155cc"/>
            <w:sz w:val="20"/>
            <w:szCs w:val="20"/>
            <w:u w:val="single"/>
            <w:rtl w:val="0"/>
          </w:rPr>
          <w:t xml:space="preserve">www.europeanheritageawards.eu/apply</w:t>
        </w:r>
      </w:hyperlink>
      <w:r w:rsidDel="00000000" w:rsidR="00000000" w:rsidRPr="00000000">
        <w:rPr>
          <w:rtl w:val="0"/>
        </w:rPr>
      </w:r>
    </w:p>
    <w:p w:rsidR="00000000" w:rsidDel="00000000" w:rsidP="00000000" w:rsidRDefault="00000000" w:rsidRPr="00000000" w14:paraId="00000013">
      <w:pPr>
        <w:spacing w:line="240" w:lineRule="auto"/>
        <w:rPr>
          <w:sz w:val="20"/>
          <w:szCs w:val="20"/>
        </w:rPr>
      </w:pPr>
      <w:r w:rsidDel="00000000" w:rsidR="00000000" w:rsidRPr="00000000">
        <w:rPr>
          <w:sz w:val="20"/>
          <w:szCs w:val="20"/>
          <w:rtl w:val="0"/>
        </w:rPr>
        <w:t xml:space="preserve">Deadline: </w:t>
      </w:r>
      <w:r w:rsidDel="00000000" w:rsidR="00000000" w:rsidRPr="00000000">
        <w:rPr>
          <w:b w:val="1"/>
          <w:sz w:val="20"/>
          <w:szCs w:val="20"/>
          <w:rtl w:val="0"/>
        </w:rPr>
        <w:t xml:space="preserve">1 October 2019 </w:t>
      </w:r>
      <w:r w:rsidDel="00000000" w:rsidR="00000000" w:rsidRPr="00000000">
        <w:rPr>
          <w:sz w:val="20"/>
          <w:szCs w:val="20"/>
          <w:rtl w:val="0"/>
        </w:rPr>
        <w:t xml:space="preserve">(last date of sending)</w:t>
      </w:r>
    </w:p>
    <w:p w:rsidR="00000000" w:rsidDel="00000000" w:rsidP="00000000" w:rsidRDefault="00000000" w:rsidRPr="00000000" w14:paraId="00000014">
      <w:pPr>
        <w:spacing w:line="240" w:lineRule="auto"/>
        <w:rPr>
          <w:sz w:val="20"/>
          <w:szCs w:val="20"/>
        </w:rPr>
      </w:pPr>
      <w:r w:rsidDel="00000000" w:rsidR="00000000" w:rsidRPr="00000000">
        <w:rPr>
          <w:rtl w:val="0"/>
        </w:rPr>
      </w:r>
    </w:p>
    <w:p w:rsidR="00000000" w:rsidDel="00000000" w:rsidP="00000000" w:rsidRDefault="00000000" w:rsidRPr="00000000" w14:paraId="00000015">
      <w:pPr>
        <w:spacing w:line="240" w:lineRule="auto"/>
        <w:rPr>
          <w:b w:val="1"/>
          <w:sz w:val="20"/>
          <w:szCs w:val="20"/>
          <w:highlight w:val="white"/>
        </w:rPr>
      </w:pPr>
      <w:hyperlink r:id="rId7">
        <w:r w:rsidDel="00000000" w:rsidR="00000000" w:rsidRPr="00000000">
          <w:rPr>
            <w:b w:val="1"/>
            <w:color w:val="1155cc"/>
            <w:sz w:val="20"/>
            <w:szCs w:val="20"/>
            <w:highlight w:val="white"/>
            <w:u w:val="single"/>
            <w:rtl w:val="0"/>
          </w:rPr>
          <w:t xml:space="preserve">Watch video</w:t>
        </w:r>
      </w:hyperlink>
      <w:r w:rsidDel="00000000" w:rsidR="00000000" w:rsidRPr="00000000">
        <w:rPr>
          <w:rtl w:val="0"/>
        </w:rPr>
      </w:r>
    </w:p>
    <w:p w:rsidR="00000000" w:rsidDel="00000000" w:rsidP="00000000" w:rsidRDefault="00000000" w:rsidRPr="00000000" w14:paraId="00000016">
      <w:pPr>
        <w:spacing w:line="240" w:lineRule="auto"/>
        <w:rPr>
          <w:sz w:val="20"/>
          <w:szCs w:val="20"/>
        </w:rPr>
      </w:pPr>
      <w:r w:rsidDel="00000000" w:rsidR="00000000" w:rsidRPr="00000000">
        <w:rPr>
          <w:rtl w:val="0"/>
        </w:rPr>
      </w:r>
    </w:p>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Find out more</w:t>
      </w:r>
    </w:p>
    <w:p w:rsidR="00000000" w:rsidDel="00000000" w:rsidP="00000000" w:rsidRDefault="00000000" w:rsidRPr="00000000" w14:paraId="00000018">
      <w:pPr>
        <w:rPr>
          <w:sz w:val="20"/>
          <w:szCs w:val="20"/>
        </w:rPr>
      </w:pPr>
      <w:hyperlink r:id="rId8">
        <w:r w:rsidDel="00000000" w:rsidR="00000000" w:rsidRPr="00000000">
          <w:rPr>
            <w:color w:val="0563c1"/>
            <w:sz w:val="20"/>
            <w:szCs w:val="20"/>
            <w:u w:val="single"/>
            <w:rtl w:val="0"/>
          </w:rPr>
          <w:t xml:space="preserve">europeanheritageawards.eu</w:t>
        </w:r>
      </w:hyperlink>
      <w:r w:rsidDel="00000000" w:rsidR="00000000" w:rsidRPr="00000000">
        <w:rPr>
          <w:rtl w:val="0"/>
        </w:rPr>
      </w:r>
    </w:p>
    <w:p w:rsidR="00000000" w:rsidDel="00000000" w:rsidP="00000000" w:rsidRDefault="00000000" w:rsidRPr="00000000" w14:paraId="00000019">
      <w:pPr>
        <w:spacing w:line="240" w:lineRule="auto"/>
        <w:rPr>
          <w:color w:val="222222"/>
          <w:sz w:val="20"/>
          <w:szCs w:val="20"/>
        </w:rPr>
      </w:pPr>
      <w:hyperlink r:id="rId9">
        <w:r w:rsidDel="00000000" w:rsidR="00000000" w:rsidRPr="00000000">
          <w:rPr>
            <w:color w:val="1155cc"/>
            <w:sz w:val="20"/>
            <w:szCs w:val="20"/>
            <w:u w:val="single"/>
            <w:rtl w:val="0"/>
          </w:rPr>
          <w:t xml:space="preserve">ilucidare.eu</w:t>
        </w:r>
      </w:hyperlink>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sectPr>
      <w:pgSz w:h="15840" w:w="12240"/>
      <w:pgMar w:bottom="1133" w:top="1133" w:left="1133" w:right="1133"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lucidare.eu/" TargetMode="External"/><Relationship Id="rId5" Type="http://schemas.openxmlformats.org/officeDocument/2006/relationships/styles" Target="styles.xml"/><Relationship Id="rId6" Type="http://schemas.openxmlformats.org/officeDocument/2006/relationships/hyperlink" Target="http://www.europeanheritageawards.eu/apply" TargetMode="External"/><Relationship Id="rId7" Type="http://schemas.openxmlformats.org/officeDocument/2006/relationships/hyperlink" Target="https://www.youtube.com/watch?v=IidvNxMFcxk&amp;feature=youtu.be" TargetMode="External"/><Relationship Id="rId8" Type="http://schemas.openxmlformats.org/officeDocument/2006/relationships/hyperlink" Target="http://www.europeanheritageawar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